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</w:rPr>
      </w:pP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br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Чернівецький національний університет імені Юрія </w:t>
      </w: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Федьковича</w:t>
      </w:r>
      <w:proofErr w:type="spellEnd"/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(повне найменування закладу вищої освіти)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8C4735">
        <w:rPr>
          <w:rFonts w:ascii="Times New Roman" w:eastAsia="Calibri" w:hAnsi="Times New Roman" w:cs="Times New Roman"/>
          <w:b/>
          <w:sz w:val="28"/>
          <w:szCs w:val="28"/>
        </w:rPr>
        <w:t>Факультет історії політології та міжнародних відносин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(назва інституту/факультету)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8C473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Кафедра сучасних іноземних мов та перекладу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(назва кафедри)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 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 </w:t>
      </w:r>
      <w:r w:rsidRPr="008C4735">
        <w:rPr>
          <w:rFonts w:ascii="Times New Roman" w:eastAsia="Calibri" w:hAnsi="Times New Roman" w:cs="Times New Roman"/>
          <w:color w:val="000000"/>
          <w:kern w:val="24"/>
        </w:rPr>
        <w:t xml:space="preserve">        </w:t>
      </w: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СИЛАБУС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  <w:t xml:space="preserve"> навчальної дисципліни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>Іноземна мова фахова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(німецька мова)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  <w:t>(обов’язкова)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</w:p>
    <w:p w:rsidR="008C4735" w:rsidRPr="008C4735" w:rsidRDefault="008C4735" w:rsidP="008C473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</w:pP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Освітньо-професійна програма </w:t>
      </w:r>
      <w:r w:rsidR="00C2089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«Міжнародна інформація</w:t>
      </w: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»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(назва програми)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</w:rPr>
        <w:t>Спеціальність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</w:rPr>
        <w:t xml:space="preserve"> </w:t>
      </w: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u w:val="single"/>
        </w:rPr>
        <w:t xml:space="preserve">291 </w:t>
      </w:r>
      <w:r w:rsidRPr="008C4735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Міжнародні відносини, суспільні комунікації та регіональні студії</w:t>
      </w: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ab/>
        <w:t>(вказати: код, назва)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Галузь знань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29 Міжнародні відносини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(вказати: шифр, назва)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Рівень вищої освіти </w:t>
      </w: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другий (магістерський)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  <w:t xml:space="preserve">                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8C4735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>освітньо</w:t>
      </w:r>
      <w:proofErr w:type="spellEnd"/>
      <w:r w:rsidRPr="008C4735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>-науковий)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Calibri" w:hAnsi="Times New Roman" w:cs="Times New Roman"/>
          <w:sz w:val="28"/>
          <w:szCs w:val="28"/>
          <w:u w:val="single"/>
        </w:rPr>
        <w:t>Факультет історії політології та міжнародних відносин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  <w:t> 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Мова навчання </w:t>
      </w: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українська та німецька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  <w:t xml:space="preserve">    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  <w:t xml:space="preserve">   </w:t>
      </w:r>
      <w:r w:rsidRPr="008C4735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 xml:space="preserve">(вказати: на яких мовах </w:t>
      </w:r>
      <w:proofErr w:type="spellStart"/>
      <w:r w:rsidRPr="008C4735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>читається</w:t>
      </w:r>
      <w:proofErr w:type="spellEnd"/>
      <w:r w:rsidRPr="008C4735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 xml:space="preserve"> дисципліна)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Розробники: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ab/>
      </w:r>
      <w:proofErr w:type="spellStart"/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к.ф.н</w:t>
      </w:r>
      <w:proofErr w:type="spellEnd"/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 xml:space="preserve">., доцент </w:t>
      </w:r>
      <w:proofErr w:type="spellStart"/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Басняк</w:t>
      </w:r>
      <w:proofErr w:type="spellEnd"/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 xml:space="preserve"> Тетяна Анатоліївна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ab/>
      </w:r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ab/>
        <w:t>(вказати авторів (викладач (</w:t>
      </w:r>
      <w:proofErr w:type="spellStart"/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ів</w:t>
      </w:r>
      <w:proofErr w:type="spellEnd"/>
      <w:r w:rsidRPr="008C4735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)), їхні посади, наукові ступені, вчені звання)</w:t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Профайл</w:t>
      </w:r>
      <w:proofErr w:type="spellEnd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викладача (-</w:t>
      </w: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ів</w:t>
      </w:r>
      <w:proofErr w:type="spellEnd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)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hyperlink r:id="rId5" w:history="1"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http://forlang.chnu.edu.ua/?page_id=13</w:t>
        </w:r>
      </w:hyperlink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Контактний </w:t>
      </w: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тел</w:t>
      </w:r>
      <w:proofErr w:type="spellEnd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.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+380501078817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pl-PL"/>
        </w:rPr>
        <w:t>E-mail: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hyperlink r:id="rId6" w:history="1"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t</w:t>
        </w:r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.</w:t>
        </w:r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basniak</w:t>
        </w:r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@</w:t>
        </w:r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chnu</w:t>
        </w:r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.</w:t>
        </w:r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edu</w:t>
        </w:r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.</w:t>
        </w:r>
        <w:r w:rsidRPr="008C473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ua</w:t>
        </w:r>
      </w:hyperlink>
    </w:p>
    <w:p w:rsidR="008C4735" w:rsidRPr="008C4735" w:rsidRDefault="008C4735" w:rsidP="008C4735">
      <w:pPr>
        <w:spacing w:after="0" w:line="240" w:lineRule="auto"/>
        <w:rPr>
          <w:rFonts w:ascii="Calibri" w:eastAsia="Calibri" w:hAnsi="Calibri" w:cs="Times New Roman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Сторінка курсу в 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pl-PL"/>
        </w:rPr>
        <w:t>Moodle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hyperlink r:id="rId7" w:history="1">
        <w:r w:rsidRPr="008C47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https://moodle.chnu.edu.ua/course/view.php?id=1052</w:t>
        </w:r>
      </w:hyperlink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u-RU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Консультації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ab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ab/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i/>
          <w:sz w:val="28"/>
          <w:szCs w:val="28"/>
        </w:rPr>
        <w:t>Очні консультації:</w:t>
      </w: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 за попередньою домовленістю       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вівторок з 14.30 до 15.30 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i/>
          <w:sz w:val="28"/>
          <w:szCs w:val="28"/>
        </w:rPr>
        <w:t>Онлайн консультації</w:t>
      </w: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: за попередньою домовленістю  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4"/>
          <w:lang w:val="ru-RU"/>
        </w:rPr>
      </w:pPr>
      <w:r w:rsidRPr="008C4735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 (+380661488421) в робочі дні з 15.00 до 17.00</w:t>
      </w:r>
      <w:r w:rsidRPr="008C4735">
        <w:rPr>
          <w:rFonts w:ascii="Times New Roman" w:eastAsia="Calibri" w:hAnsi="Times New Roman" w:cs="Times New Roman"/>
          <w:color w:val="000000"/>
          <w:kern w:val="24"/>
          <w:sz w:val="20"/>
          <w:szCs w:val="24"/>
          <w:lang w:val="ru-RU"/>
        </w:rPr>
        <w:t>.</w:t>
      </w:r>
    </w:p>
    <w:p w:rsidR="008C4735" w:rsidRPr="008C4735" w:rsidRDefault="008C4735" w:rsidP="008C4735">
      <w:pPr>
        <w:spacing w:after="200" w:line="276" w:lineRule="auto"/>
        <w:rPr>
          <w:rFonts w:ascii="Times New Roman" w:eastAsia="Calibri" w:hAnsi="Times New Roman" w:cs="Times New Roman"/>
          <w:color w:val="000000"/>
          <w:kern w:val="24"/>
          <w:sz w:val="20"/>
          <w:szCs w:val="24"/>
          <w:lang w:val="ru-RU"/>
        </w:rPr>
      </w:pP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sectPr w:rsidR="008C4735" w:rsidRPr="008C4735">
          <w:pgSz w:w="11906" w:h="16838"/>
          <w:pgMar w:top="850" w:right="850" w:bottom="850" w:left="1417" w:header="708" w:footer="708" w:gutter="0"/>
          <w:cols w:space="720"/>
        </w:sectPr>
      </w:pPr>
    </w:p>
    <w:p w:rsidR="008C4735" w:rsidRPr="008C4735" w:rsidRDefault="008C4735" w:rsidP="008C47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</w:pP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lastRenderedPageBreak/>
        <w:t>Анотація</w:t>
      </w:r>
      <w:proofErr w:type="spellEnd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дисципліни</w:t>
      </w:r>
      <w:proofErr w:type="spellEnd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(</w:t>
      </w: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призначення</w:t>
      </w:r>
      <w:proofErr w:type="spellEnd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навчальної</w:t>
      </w:r>
      <w:proofErr w:type="spellEnd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дисципліни</w:t>
      </w:r>
      <w:proofErr w:type="spellEnd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).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Знання фахової німецької мови в сучасному суспільстві є </w:t>
      </w:r>
      <w:proofErr w:type="spellStart"/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життєво</w:t>
      </w:r>
      <w:proofErr w:type="spellEnd"/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необхідною вимогою для становлення й кар’єрного зростання фахівця з міжнародних відносин, дієвим ресурсом для прийняття рішень у будь-якій сфері життя, розвитку критичного мислення. Саме тому володіння фаховою німецькою мовою є беззаперечною потребою і вагомим чинником для пошуку, опрацювання та аналізу інформації з різних джерел, містком між культурами різних народів, робить можливим обмін духовними та моральними цінностями, а також сприяє розвитку економічних, політичних та культурних відносин між державами. Здатність спілкуватися фаховою англійською мовою сприяє конкурентоздатності випускника на ринку праці, є необхідною умовою для здійснення іншомовної комунікації у подальшій професійній діяльності, участі у міжнародних проектах та налагодженні міжнародної співпраці. Все це зумовлює актуальність вивчення дисципліни «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І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ноземна мова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ф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ахова (німецька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мова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)». Курс має велике значення, оскільки знання фахової іноземної мови є невід’ємною характеристикою формування висококласного експерт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 у галузі «Міжнародна інформація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», майбутнього фахівця європейської країни.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2. Мета навчальної дисципліни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«Іноземна мова фахова»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полягає у розвитку усіх видів </w:t>
      </w:r>
      <w:proofErr w:type="spellStart"/>
      <w:r w:rsidRPr="008C4735">
        <w:rPr>
          <w:rFonts w:ascii="Times New Roman" w:eastAsia="Calibri" w:hAnsi="Times New Roman" w:cs="Times New Roman"/>
          <w:sz w:val="28"/>
          <w:szCs w:val="28"/>
        </w:rPr>
        <w:t>мовної</w:t>
      </w:r>
      <w:proofErr w:type="spellEnd"/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 та мовленнєвої діяльності на основі засвоєної лексичної та граматичної бази, а також збагачення словникового запасу та зміцнення навичок усного та письмового перекладу на базі вивчення суспільно-політичних матеріалів; розвитку уміння студентів читати та реферувати німецькомовну фахову літературу; вести бесіду-дискусію з питань їх професійних інтересів; інтересу до вивчення культури німецькомовних країн.</w:t>
      </w:r>
    </w:p>
    <w:p w:rsidR="008C4735" w:rsidRPr="008C4735" w:rsidRDefault="008C4735" w:rsidP="008C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Компетенції, яких набуде студент після опанування навчальної дисципліни: </w:t>
      </w:r>
    </w:p>
    <w:p w:rsidR="008C4735" w:rsidRPr="008C4735" w:rsidRDefault="008C4735" w:rsidP="008C4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читати, реферувати та аналізувати фахову літературу в оригіналі, користуватися німецькомовними сайтами; </w:t>
      </w:r>
    </w:p>
    <w:p w:rsidR="008C4735" w:rsidRPr="008C4735" w:rsidRDefault="008C4735" w:rsidP="008C4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самостійно брати участь у міжнародних конференціях, семінарах і тренінгах, що в свою чергу відкриє нові горизонти професійного росту; </w:t>
      </w:r>
    </w:p>
    <w:p w:rsidR="008C4735" w:rsidRPr="008C4735" w:rsidRDefault="008C4735" w:rsidP="008C4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демонструвати перекладацькі навички при роботі з різного виду документами; </w:t>
      </w:r>
    </w:p>
    <w:p w:rsidR="008C4735" w:rsidRPr="008C4735" w:rsidRDefault="008C4735" w:rsidP="008C4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вести переговори, та налагоджувати співпрацю з іноземними партнерами. 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Завдання </w:t>
      </w:r>
    </w:p>
    <w:p w:rsidR="008C4735" w:rsidRPr="008C4735" w:rsidRDefault="008C4735" w:rsidP="008C47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>вивчення тематичних одиниць та можливості їх сполучуваності в німецької мові;</w:t>
      </w:r>
    </w:p>
    <w:p w:rsidR="008C4735" w:rsidRPr="008C4735" w:rsidRDefault="008C4735" w:rsidP="008C47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>ознайомлення з реаліями німецькомовних країн, порівняння соціокультурних відмінностей, засвоєння ключових відмінностей;</w:t>
      </w:r>
    </w:p>
    <w:p w:rsidR="008C4735" w:rsidRPr="008C4735" w:rsidRDefault="008C4735" w:rsidP="008C47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подолання </w:t>
      </w:r>
      <w:proofErr w:type="spellStart"/>
      <w:r w:rsidRPr="008C4735">
        <w:rPr>
          <w:rFonts w:ascii="Times New Roman" w:eastAsia="Calibri" w:hAnsi="Times New Roman" w:cs="Times New Roman"/>
          <w:sz w:val="28"/>
          <w:szCs w:val="28"/>
        </w:rPr>
        <w:t>мовного</w:t>
      </w:r>
      <w:proofErr w:type="spellEnd"/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 бар’єру у спілкуванні іноземною мовою;</w:t>
      </w:r>
    </w:p>
    <w:p w:rsidR="008C4735" w:rsidRPr="008C4735" w:rsidRDefault="008C4735" w:rsidP="008C47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>здобуття практичних навичок розуміння та перекладу іншомовного тексту за відсутності допоміжних засобів.</w:t>
      </w:r>
    </w:p>
    <w:p w:rsidR="008C4735" w:rsidRPr="008C4735" w:rsidRDefault="008C4735" w:rsidP="008C47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Пререквізити</w:t>
      </w:r>
      <w:proofErr w:type="spellEnd"/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. 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Пререквізитами</w:t>
      </w:r>
      <w:proofErr w:type="spellEnd"/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дисципліни «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Іноземна мова фахова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» є дисципліни «Іноземна мова (фахова)», «Іноземна мова спеціальності» та «Теорія та практика 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перекладу». Прийом і зарахування на перший курс магістратури здійснюється на підставі результатів зовнішнього незалежного тестування з іноземної мови. </w:t>
      </w:r>
      <w:r w:rsidRPr="008C4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Викладання дисципліни «Іноземна мова фахова» передбачає систематизацію знань студентів, отриманих під час вивчення дисциплін, вказаних вище, покликане </w:t>
      </w:r>
      <w:r w:rsidRPr="008C47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допомогти студентам сформувати загальні компетенції з метою розвитку їх особистої мотивації та </w:t>
      </w:r>
      <w:r w:rsidRPr="008C4735">
        <w:rPr>
          <w:rFonts w:ascii="Times New Roman" w:eastAsia="Calibri" w:hAnsi="Times New Roman" w:cs="Times New Roman"/>
          <w:sz w:val="28"/>
          <w:szCs w:val="28"/>
          <w:lang w:eastAsia="ru-RU"/>
        </w:rPr>
        <w:t>німецькомовну компетентність у професійній сфері в усній та письмовій формах.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4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. Результати навчання</w:t>
      </w:r>
      <w:r w:rsidRPr="008C473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47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результаті вивчення даного курсу студент повинен: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4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знати (німецькою мовою)</w:t>
      </w:r>
      <w:r w:rsidRPr="008C47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C4735" w:rsidRPr="008C4735" w:rsidRDefault="008C4735" w:rsidP="008C47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особливості сучасного глобального суспільства, зовнішньої торгівлі, економічної інтеграції, </w:t>
      </w:r>
    </w:p>
    <w:p w:rsidR="008C4735" w:rsidRPr="008C4735" w:rsidRDefault="008C4735" w:rsidP="008C47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питання війни і миру, сучасного тероризму, питання міжнародного права, тенденції зовнішньої політики і дипломатії; </w:t>
      </w:r>
    </w:p>
    <w:p w:rsidR="008C4735" w:rsidRPr="008C4735" w:rsidRDefault="008C4735" w:rsidP="008C47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735">
        <w:rPr>
          <w:rFonts w:ascii="Times New Roman" w:eastAsia="Calibri" w:hAnsi="Times New Roman" w:cs="Times New Roman"/>
          <w:bCs/>
          <w:sz w:val="28"/>
          <w:szCs w:val="28"/>
        </w:rPr>
        <w:t xml:space="preserve">міжнародні організації, їх співпрацю з Україною, </w:t>
      </w:r>
    </w:p>
    <w:p w:rsidR="008C4735" w:rsidRPr="008C4735" w:rsidRDefault="008C4735" w:rsidP="008C47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bCs/>
          <w:sz w:val="28"/>
          <w:szCs w:val="28"/>
        </w:rPr>
        <w:t>глобальні виклики сьогодення.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4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вміти:</w:t>
      </w:r>
    </w:p>
    <w:p w:rsidR="008C4735" w:rsidRPr="008C4735" w:rsidRDefault="008C4735" w:rsidP="008C47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застосовувати на практиці основні положення теорії перекладу, способи та засоби перекладу, а також лексичні та граматичні проблеми перекладу; </w:t>
      </w:r>
    </w:p>
    <w:p w:rsidR="008C4735" w:rsidRPr="008C4735" w:rsidRDefault="008C4735" w:rsidP="008C47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використовувати на практиці перекладацькі прийоми за умов усного послідовного та синхронного перекладу; </w:t>
      </w:r>
    </w:p>
    <w:p w:rsidR="008C4735" w:rsidRPr="008C4735" w:rsidRDefault="008C4735" w:rsidP="008C47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перекладати з німецької мови на рідну та навпаки у письмовій формі; </w:t>
      </w:r>
    </w:p>
    <w:p w:rsidR="008C4735" w:rsidRPr="008C4735" w:rsidRDefault="008C4735" w:rsidP="008C47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перекладати тексти за фахом за умов усного та письмового перекладу; 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>вибирати перекладацьку стратегію згідно з видом перекладу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C4735" w:rsidRPr="008C4735" w:rsidRDefault="008C4735" w:rsidP="008C4735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Опис навчальної дисципліни</w:t>
      </w:r>
    </w:p>
    <w:p w:rsidR="00101048" w:rsidRPr="00101048" w:rsidRDefault="00101048" w:rsidP="001010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048">
        <w:rPr>
          <w:rFonts w:ascii="Times New Roman" w:eastAsia="Calibri" w:hAnsi="Times New Roman" w:cs="Times New Roman"/>
          <w:sz w:val="28"/>
          <w:szCs w:val="28"/>
        </w:rPr>
        <w:t>Іноземна мова фахова (німецька мова) – обов’язкова дисципліна</w:t>
      </w:r>
    </w:p>
    <w:p w:rsidR="00101048" w:rsidRPr="00101048" w:rsidRDefault="00101048" w:rsidP="001010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048">
        <w:rPr>
          <w:rFonts w:ascii="Times New Roman" w:eastAsia="Calibri" w:hAnsi="Times New Roman" w:cs="Times New Roman"/>
          <w:sz w:val="28"/>
          <w:szCs w:val="28"/>
        </w:rPr>
        <w:t xml:space="preserve">1 рік навчання, 9, 10 семестри </w:t>
      </w:r>
    </w:p>
    <w:p w:rsidR="00101048" w:rsidRPr="00101048" w:rsidRDefault="00101048" w:rsidP="001010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048">
        <w:rPr>
          <w:rFonts w:ascii="Times New Roman" w:eastAsia="Calibri" w:hAnsi="Times New Roman" w:cs="Times New Roman"/>
          <w:sz w:val="28"/>
          <w:szCs w:val="28"/>
        </w:rPr>
        <w:t>360 годин/12 кредитів</w:t>
      </w:r>
    </w:p>
    <w:p w:rsidR="008C4735" w:rsidRDefault="00101048" w:rsidP="001010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048">
        <w:rPr>
          <w:rFonts w:ascii="Times New Roman" w:eastAsia="Calibri" w:hAnsi="Times New Roman" w:cs="Times New Roman"/>
          <w:sz w:val="28"/>
          <w:szCs w:val="28"/>
        </w:rPr>
        <w:t>Форма підсумкового контролю – залік, іспит</w:t>
      </w:r>
    </w:p>
    <w:p w:rsidR="00101048" w:rsidRDefault="00101048" w:rsidP="001010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048" w:rsidRPr="008C4735" w:rsidRDefault="00101048" w:rsidP="00101048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5.1. Загальна інформація</w:t>
      </w:r>
    </w:p>
    <w:tbl>
      <w:tblPr>
        <w:tblW w:w="102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53"/>
        <w:gridCol w:w="1026"/>
        <w:gridCol w:w="566"/>
        <w:gridCol w:w="745"/>
        <w:gridCol w:w="732"/>
        <w:gridCol w:w="599"/>
        <w:gridCol w:w="666"/>
        <w:gridCol w:w="599"/>
        <w:gridCol w:w="599"/>
        <w:gridCol w:w="666"/>
        <w:gridCol w:w="611"/>
        <w:gridCol w:w="1306"/>
      </w:tblGrid>
      <w:tr w:rsidR="008C4735" w:rsidRPr="008C4735" w:rsidTr="008C4735">
        <w:trPr>
          <w:trHeight w:val="419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Назва</w:t>
            </w:r>
            <w:proofErr w:type="spellEnd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навчальної</w:t>
            </w:r>
            <w:proofErr w:type="spellEnd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дисципліни</w:t>
            </w:r>
            <w:proofErr w:type="spellEnd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12477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ru-RU"/>
              </w:rPr>
              <w:t>Іноземна</w:t>
            </w:r>
            <w:proofErr w:type="spellEnd"/>
            <w:r w:rsidR="0012477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12477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ru-RU"/>
              </w:rPr>
              <w:t>мова</w:t>
            </w:r>
            <w:proofErr w:type="spellEnd"/>
            <w:r w:rsidR="0012477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12477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ru-RU"/>
              </w:rPr>
              <w:t>фахова</w:t>
            </w:r>
            <w:proofErr w:type="spellEnd"/>
          </w:p>
        </w:tc>
      </w:tr>
      <w:tr w:rsidR="008C4735" w:rsidRPr="008C4735" w:rsidTr="008C4735">
        <w:trPr>
          <w:trHeight w:val="419"/>
          <w:jc w:val="center"/>
        </w:trPr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Вид 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підсумко</w:t>
            </w:r>
            <w:proofErr w:type="spellEnd"/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вого</w:t>
            </w:r>
            <w:proofErr w:type="spellEnd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8C4735" w:rsidRPr="008C4735" w:rsidTr="008C4735">
        <w:trPr>
          <w:trHeight w:val="1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101048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</w:t>
            </w:r>
            <w:r w:rsidR="008C4735"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екції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C4735" w:rsidRPr="008C4735" w:rsidTr="008C4735">
        <w:trPr>
          <w:trHeight w:val="33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124771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  <w:r w:rsidR="008C4735" w:rsidRPr="008C473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124771" w:rsidP="008C4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9, 10</w:t>
            </w:r>
            <w:r w:rsidR="008C4735" w:rsidRPr="008C473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360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8C473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120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8C473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8C473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240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7C5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– </w:t>
            </w:r>
            <w:r w:rsidR="008C4735" w:rsidRPr="008C4735">
              <w:rPr>
                <w:rFonts w:ascii="Times New Roman" w:eastAsia="Calibri" w:hAnsi="Times New Roman" w:cs="Times New Roman"/>
                <w:sz w:val="20"/>
                <w:szCs w:val="20"/>
              </w:rPr>
              <w:t>залік</w:t>
            </w:r>
          </w:p>
          <w:p w:rsidR="007C54BD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10 - іспит</w:t>
            </w:r>
          </w:p>
        </w:tc>
      </w:tr>
      <w:tr w:rsidR="008C4735" w:rsidRPr="008C4735" w:rsidTr="008C4735">
        <w:trPr>
          <w:trHeight w:val="33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124771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124771" w:rsidP="008C4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9, 10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  <w:r w:rsidR="008C4735" w:rsidRPr="008C473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360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8C473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8C473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8C473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7C54BD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BD" w:rsidRPr="007C54BD" w:rsidRDefault="007C54BD" w:rsidP="007C5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4BD">
              <w:rPr>
                <w:rFonts w:ascii="Times New Roman" w:eastAsia="Calibri" w:hAnsi="Times New Roman" w:cs="Times New Roman"/>
                <w:sz w:val="20"/>
                <w:szCs w:val="20"/>
              </w:rPr>
              <w:t>9 – залік</w:t>
            </w:r>
          </w:p>
          <w:p w:rsidR="008C4735" w:rsidRPr="008C4735" w:rsidRDefault="007C54BD" w:rsidP="007C5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4BD">
              <w:rPr>
                <w:rFonts w:ascii="Times New Roman" w:eastAsia="Calibri" w:hAnsi="Times New Roman" w:cs="Times New Roman"/>
                <w:sz w:val="20"/>
                <w:szCs w:val="20"/>
              </w:rPr>
              <w:t>10 - іспит</w:t>
            </w:r>
          </w:p>
        </w:tc>
      </w:tr>
    </w:tbl>
    <w:p w:rsidR="008C4735" w:rsidRPr="008C4735" w:rsidRDefault="008C4735" w:rsidP="0010104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5.2. Дидактична карта навчальної дисципліни</w:t>
      </w:r>
    </w:p>
    <w:tbl>
      <w:tblPr>
        <w:tblW w:w="103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0"/>
        <w:gridCol w:w="1201"/>
        <w:gridCol w:w="356"/>
        <w:gridCol w:w="576"/>
        <w:gridCol w:w="605"/>
        <w:gridCol w:w="553"/>
        <w:gridCol w:w="646"/>
        <w:gridCol w:w="31"/>
        <w:gridCol w:w="965"/>
        <w:gridCol w:w="28"/>
        <w:gridCol w:w="382"/>
        <w:gridCol w:w="524"/>
        <w:gridCol w:w="565"/>
        <w:gridCol w:w="534"/>
        <w:gridCol w:w="605"/>
        <w:gridCol w:w="31"/>
      </w:tblGrid>
      <w:tr w:rsidR="008C4735" w:rsidRPr="008C4735" w:rsidTr="008C4735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Назви змістових модулів і тем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8C4735" w:rsidRPr="008C4735" w:rsidTr="008C4735">
        <w:trPr>
          <w:gridAfter w:val="1"/>
          <w:wAfter w:w="31" w:type="dxa"/>
          <w:trHeight w:val="13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36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заочна форма</w:t>
            </w:r>
          </w:p>
        </w:tc>
      </w:tr>
      <w:tr w:rsidR="008C4735" w:rsidRPr="008C4735" w:rsidTr="008C4735">
        <w:trPr>
          <w:gridAfter w:val="1"/>
          <w:wAfter w:w="31" w:type="dxa"/>
          <w:trHeight w:val="4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8C4735" w:rsidRPr="008C4735" w:rsidTr="008C4735">
        <w:trPr>
          <w:trHeight w:val="29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</w:t>
            </w:r>
          </w:p>
        </w:tc>
      </w:tr>
      <w:tr w:rsidR="008C4735" w:rsidRPr="008C4735" w:rsidTr="008C4735">
        <w:trPr>
          <w:trHeight w:val="249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13</w:t>
            </w:r>
          </w:p>
        </w:tc>
      </w:tr>
      <w:tr w:rsidR="008C4735" w:rsidRPr="008C4735" w:rsidTr="008C4735">
        <w:trPr>
          <w:gridAfter w:val="1"/>
          <w:wAfter w:w="31" w:type="dxa"/>
          <w:trHeight w:val="173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Змістовий модуль 1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. </w:t>
            </w: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 і покарання.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1. Закон і злочин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2. Види злочинів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3. Міжнародна та організована злочинність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4. Ефективність покарання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5. Мораль та злочин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Разом за  ЗМ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80</w:t>
            </w:r>
          </w:p>
        </w:tc>
      </w:tr>
      <w:tr w:rsidR="008C4735" w:rsidRPr="008C4735" w:rsidTr="008C4735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uk-UA"/>
              </w:rPr>
              <w:t>2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. </w:t>
            </w: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Сучасні проблеми війни та миру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Причини війни та світові війни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2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Зброя масового знищення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Тероризм. Сучасні тенденції цього явища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4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Контроль над розповсюдженням зброї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5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Колективна безпека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Разом за  ЗМ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 xml:space="preserve"> 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8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</w:tr>
      <w:tr w:rsidR="008C4735" w:rsidRPr="008C4735" w:rsidTr="008C4735">
        <w:trPr>
          <w:gridAfter w:val="1"/>
          <w:wAfter w:w="31" w:type="dxa"/>
          <w:trHeight w:val="33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. </w:t>
            </w: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Глобалізація. 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1. Глобалізація: причини та інституції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2.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Дебати щодо глобалізації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3.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Економічна інтеграція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4.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Зовнішня торгівля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5.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Проблеми міграції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Разом за ЗМ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8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</w:tr>
      <w:tr w:rsidR="008C4735" w:rsidRPr="008C4735" w:rsidTr="008C4735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uk-UA"/>
              </w:rPr>
              <w:lastRenderedPageBreak/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4. </w:t>
            </w:r>
            <w:r w:rsidRPr="008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Міжнародні відносини і дипломатія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1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.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Міжнародні відносини в сучасному глобальному світі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2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.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Міжнародні організації та їх роль у міжнародних відносинах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3.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Міжнародні організації ООН, ЮНЕСКО, ОБСЄ та їх співпраця з Україною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4. 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Євроінтеграційна політика України. Міжнародна організація РАДА ЄВРОПИ та її співпраця з Україною. Зовнішня політика Євросоюзу.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5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>. Міжнародна організація НАТО та її співпраця з Україною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Разом за ЗМ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8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</w:tr>
      <w:tr w:rsidR="008C4735" w:rsidRPr="008C4735" w:rsidTr="008C4735">
        <w:trPr>
          <w:gridAfter w:val="1"/>
          <w:wAfter w:w="31" w:type="dxa"/>
          <w:trHeight w:val="173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uk-UA"/>
              </w:rPr>
              <w:t>5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. </w:t>
            </w: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Дипломатія та міжнародне право.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Практика перекладу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90 (2 т.)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90 (1т.)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1. Основні цілі дипломатії. Функції дипломатії. Дипломатичний персонал. Дипломатичні місії.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2. Вірчі грамоти. Функції і роль посла. Мистецтво ведення переговорів.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3. Права і привілеї дипломатів. Міжнародне право в міжнародних відносинах.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4. Джерела міжнародного права. Питання міжнародного значення. Міжнародне та національне право.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5. Інститут міжнародного права. Забезпечення виконання міжнародного права.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lastRenderedPageBreak/>
              <w:t xml:space="preserve">Тема 6. 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Боротьба з правопорушеннями та корупцією в Україні та у країнах, мова яких вивчається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7. 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Боротьба з міжнародною злочинністю (боротьба з відмиванням брудних грошей, контрабандою наркотиків та торгівлею людьми) та тероризмом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Разом за  ЗМ 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150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114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150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126</w:t>
            </w:r>
          </w:p>
        </w:tc>
      </w:tr>
      <w:tr w:rsidR="008C4735" w:rsidRPr="008C4735" w:rsidTr="008C4735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uk-UA"/>
              </w:rPr>
              <w:t xml:space="preserve">Усього годин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354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7F78AC" w:rsidRPr="00FB742E" w:rsidRDefault="007F78AC" w:rsidP="007F78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FB742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5.3. Зміст завдань для самостійної роботи </w:t>
      </w:r>
    </w:p>
    <w:tbl>
      <w:tblPr>
        <w:tblW w:w="78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160"/>
      </w:tblGrid>
      <w:tr w:rsidR="007F78AC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7F78AC" w:rsidRPr="00FB742E" w:rsidRDefault="007F78AC" w:rsidP="00A00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7F78AC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Домашнє читання: а) читання та переклад запропонованого тексту, статті; б) опрацювання лексичного матеріалу; в) дискусія за запропонованими темами.</w:t>
            </w:r>
          </w:p>
        </w:tc>
      </w:tr>
      <w:tr w:rsidR="007F78AC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фільму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німецькою</w:t>
            </w: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мовою: а) перегляд фільму; б) опрацювання нового лексичного матеріалу; в) висвітлення образів головних героїв; г) обговорення сюжету фільму</w:t>
            </w:r>
          </w:p>
        </w:tc>
      </w:tr>
      <w:tr w:rsidR="007F78AC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Аудіювання: а) прослуховування запису; б) записування змісту почутого; в) виконання завдань за змістом тексту; г) бесіда за запропонованими темами.</w:t>
            </w:r>
          </w:p>
        </w:tc>
      </w:tr>
      <w:tr w:rsidR="007F78AC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78AC" w:rsidRPr="00FB742E" w:rsidRDefault="007F78AC" w:rsidP="00A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Висвітлення подій в світі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німецькою</w:t>
            </w: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мовою: а) виклад поточних подій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німецькою</w:t>
            </w: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мовою; б) опрацювання нового лексичного матеріалу; в) обговорення політичної ситуації у світі.</w:t>
            </w:r>
          </w:p>
        </w:tc>
      </w:tr>
    </w:tbl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4735">
        <w:rPr>
          <w:rFonts w:ascii="Times New Roman" w:eastAsia="Calibri" w:hAnsi="Times New Roman" w:cs="Times New Roman"/>
          <w:b/>
          <w:sz w:val="24"/>
          <w:szCs w:val="24"/>
        </w:rPr>
        <w:t>5.4. Тематика індивідуальних завдань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8C4735" w:rsidRPr="008C4735" w:rsidTr="008C473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8C4735" w:rsidRPr="008C4735" w:rsidTr="008C473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Перегляд відео, TED</w:t>
            </w:r>
          </w:p>
        </w:tc>
      </w:tr>
      <w:tr w:rsidR="008C4735" w:rsidRPr="008C4735" w:rsidTr="008C473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художніх та документальних фільмів. </w:t>
            </w:r>
          </w:p>
        </w:tc>
      </w:tr>
    </w:tbl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* ІНДЗ – для змістового модуля, або в цілому для навчальної дисципліни за рішенням кафедри (викладача).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C473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2"/>
          <w:lang w:eastAsia="uk-UA"/>
        </w:rPr>
        <w:t>6. Система контролю та оцінювання</w:t>
      </w:r>
    </w:p>
    <w:p w:rsidR="008C4735" w:rsidRPr="008C4735" w:rsidRDefault="008C4735" w:rsidP="008C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uk-UA"/>
        </w:rPr>
        <w:t xml:space="preserve">Види та форми контролю 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Форми поточного контролю: усне опитування, презентація </w:t>
      </w:r>
      <w:r w:rsidRPr="008C4735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8C4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C4735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8C4735">
        <w:rPr>
          <w:rFonts w:ascii="Times New Roman" w:eastAsia="Calibri" w:hAnsi="Times New Roman" w:cs="Times New Roman"/>
          <w:sz w:val="24"/>
          <w:szCs w:val="24"/>
        </w:rPr>
        <w:t>, дискусія, контрольна модульна робота, есе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>Форми підсумкового контролю: залік, іспит</w:t>
      </w:r>
      <w:r w:rsidRPr="008C473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8C4735" w:rsidRPr="008C4735" w:rsidRDefault="008C4735" w:rsidP="008C4735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uk-UA"/>
        </w:rPr>
      </w:pPr>
    </w:p>
    <w:p w:rsidR="008C4735" w:rsidRPr="008C4735" w:rsidRDefault="008C4735" w:rsidP="008C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uk-UA"/>
        </w:rPr>
        <w:t>Засоби оцінювання</w:t>
      </w:r>
    </w:p>
    <w:p w:rsidR="008C4735" w:rsidRPr="008C4735" w:rsidRDefault="008C4735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8C4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8C47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контрольні</w:t>
      </w:r>
      <w:proofErr w:type="spellEnd"/>
      <w:r w:rsidRPr="008C47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C47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8C47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8C4735" w:rsidRPr="008C4735" w:rsidRDefault="008C4735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-  стандартизовані тести;</w:t>
      </w:r>
    </w:p>
    <w:p w:rsidR="008C4735" w:rsidRPr="008C4735" w:rsidRDefault="008C4735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проекти (індивідуальні та командні проекти; дослідницько-творчі та ін.)</w:t>
      </w:r>
      <w:r w:rsidRPr="008C47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8C4735" w:rsidRPr="008C4735" w:rsidRDefault="008C4735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- реферати</w:t>
      </w:r>
      <w:r w:rsidRPr="008C47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; </w:t>
      </w:r>
    </w:p>
    <w:p w:rsidR="008C4735" w:rsidRPr="008C4735" w:rsidRDefault="008C4735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- есе;</w:t>
      </w:r>
    </w:p>
    <w:p w:rsidR="008C4735" w:rsidRPr="008C4735" w:rsidRDefault="008C4735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презентації результатів виконаних завдань та досліджень;</w:t>
      </w:r>
    </w:p>
    <w:p w:rsidR="008C4735" w:rsidRPr="008C4735" w:rsidRDefault="008C4735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- студентські презентації та виступи на наукових заходах;</w:t>
      </w:r>
    </w:p>
    <w:p w:rsidR="008C4735" w:rsidRPr="008C4735" w:rsidRDefault="008C4735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контрольні роботи</w:t>
      </w:r>
      <w:r w:rsidRPr="008C47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8C4735" w:rsidRPr="008C4735" w:rsidRDefault="008C4735" w:rsidP="008C473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>- інші види індивідуальних та групових завдань.</w:t>
      </w: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40"/>
          <w:lang w:eastAsia="uk-UA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8C473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40"/>
          <w:lang w:eastAsia="uk-UA"/>
        </w:rPr>
        <w:t>Критерії оцінювання результатів навчання з навчальної дисципліни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(рейтингової) шкали)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Оцінку «А» («відмінно») заслуговує студент, який виявив всебічні, систематичні і </w:t>
      </w: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глибокі знання, за повне - від 95 до 100% - знання основної та додаткової лексики, за </w:t>
      </w:r>
      <w:r w:rsidRPr="008C4735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уміння правильно читати та писати, вільно вести діалог, вільно висловлюватися на задану </w:t>
      </w:r>
      <w:r w:rsidRPr="008C4735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тему, правильно вживаючи вивчені граматичні конструкції.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Оцінку «В» («добре») отримує студент, який засвоїв навчально-програмовий </w:t>
      </w:r>
      <w:r w:rsidRPr="008C47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матеріал у повному обсязі (85-95%), успішно виконав передбачені програмою завдання, </w:t>
      </w:r>
      <w:r w:rsidRPr="008C4735">
        <w:rPr>
          <w:rFonts w:ascii="Times New Roman" w:eastAsia="Calibri" w:hAnsi="Times New Roman" w:cs="Times New Roman"/>
          <w:sz w:val="24"/>
          <w:szCs w:val="24"/>
        </w:rPr>
        <w:t>засвідчив систематичний характер знань із дисципліни, однак у відповідях допускає поодинокі помилки.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Оцінку «С» («добре») ставимо за порівняно повне і загалом правильне висвітлення </w:t>
      </w:r>
      <w:r w:rsidRPr="008C4735">
        <w:rPr>
          <w:rFonts w:ascii="Times New Roman" w:eastAsia="Calibri" w:hAnsi="Times New Roman" w:cs="Times New Roman"/>
          <w:sz w:val="24"/>
          <w:szCs w:val="24"/>
        </w:rPr>
        <w:t>студентом основних питань курсу (75-85%), знання та вміння викласти тему, однак у відповідях студент допускає не грубі помилки.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>Оцінку «</w:t>
      </w:r>
      <w:r w:rsidRPr="008C4735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» («задовільно») заслуговує студент, який виявив знання основного навчального матеріалу в обсязі 60-75%, необхідному для подальшого навчання і </w:t>
      </w:r>
      <w:r w:rsidRPr="008C47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майбутньої роботи за професією, здатний виконувати завдання, передбачені програмою, </w:t>
      </w:r>
      <w:r w:rsidRPr="008C4735">
        <w:rPr>
          <w:rFonts w:ascii="Times New Roman" w:eastAsia="Calibri" w:hAnsi="Times New Roman" w:cs="Times New Roman"/>
          <w:sz w:val="24"/>
          <w:szCs w:val="24"/>
        </w:rPr>
        <w:t>допускаючи у відповідях поодинокі грубі помилки.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>Оцінка «Е» («задовільно») ставиться за відповіді, які хоч і свідчать про деяке знання студентами програмового матеріалу (в межах 50-60%), але є неповними, поверховими, однак студент, незважаючи на значні помилки, досягає комунікативної мети.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>Оцінку «</w:t>
      </w:r>
      <w:r w:rsidRPr="008C4735"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Х» («незадовільно») ставлять студентові, у знаннях якого є прогалини, </w:t>
      </w:r>
      <w:r w:rsidRPr="008C47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який припускає принципові помилки у виконанні передбачених програмою завдань, який, </w:t>
      </w:r>
      <w:r w:rsidRPr="008C4735">
        <w:rPr>
          <w:rFonts w:ascii="Times New Roman" w:eastAsia="Calibri" w:hAnsi="Times New Roman" w:cs="Times New Roman"/>
          <w:sz w:val="24"/>
          <w:szCs w:val="24"/>
        </w:rPr>
        <w:t>однак, прагне покращити свої знання.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>Оцінка «</w:t>
      </w:r>
      <w:r w:rsidRPr="008C4735"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» («незадовільно») ставиться за засвоєння студентом програмового матеріалу (менше 50%), за відповіді неправильні або надто приблизні, тобто студентові, </w:t>
      </w:r>
      <w:r w:rsidRPr="008C4735">
        <w:rPr>
          <w:rFonts w:ascii="Times New Roman" w:eastAsia="Calibri" w:hAnsi="Times New Roman" w:cs="Times New Roman"/>
          <w:spacing w:val="-1"/>
          <w:sz w:val="24"/>
          <w:szCs w:val="24"/>
        </w:rPr>
        <w:t>який неспроможний продовжити навчання чи приступити до професійної діяльності після закінчення вищого навчального закладу без додаткових занять з даної дисципліни.</w:t>
      </w: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735">
        <w:rPr>
          <w:rFonts w:ascii="Times New Roman" w:eastAsia="Calibri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664"/>
        <w:gridCol w:w="2986"/>
      </w:tblGrid>
      <w:tr w:rsidR="008C4735" w:rsidRPr="008C4735" w:rsidTr="008C4735">
        <w:trPr>
          <w:trHeight w:val="23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8C4735" w:rsidRPr="008C4735" w:rsidTr="008C4735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8C4735" w:rsidRPr="008C4735" w:rsidTr="008C4735">
        <w:trPr>
          <w:trHeight w:val="1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</w:p>
        </w:tc>
      </w:tr>
      <w:tr w:rsidR="008C4735" w:rsidRPr="008C4735" w:rsidTr="008C4735">
        <w:trPr>
          <w:trHeight w:val="13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8C4735" w:rsidRPr="008C4735" w:rsidTr="008C4735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</w:tc>
      </w:tr>
      <w:tr w:rsidR="008C4735" w:rsidRPr="008C4735" w:rsidTr="008C4735">
        <w:trPr>
          <w:trHeight w:val="131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8C4735" w:rsidRPr="008C4735" w:rsidTr="008C4735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8C4735" w:rsidRPr="008C4735" w:rsidTr="008C4735">
        <w:trPr>
          <w:trHeight w:val="13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FX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8C4735" w:rsidRPr="008C4735" w:rsidTr="008C4735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8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8C4735" w:rsidRPr="008C4735" w:rsidRDefault="008C4735" w:rsidP="008C4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8C4735" w:rsidRPr="008C4735" w:rsidRDefault="008C4735" w:rsidP="008C4735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</w:pPr>
    </w:p>
    <w:p w:rsidR="008C4735" w:rsidRPr="008C4735" w:rsidRDefault="008C4735" w:rsidP="008C4735">
      <w:pPr>
        <w:spacing w:after="200"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8C4735">
        <w:rPr>
          <w:rFonts w:ascii="Calibri" w:eastAsia="+mn-ea" w:hAnsi="Calibri" w:cs="Times New Roman"/>
          <w:color w:val="000000"/>
          <w:kern w:val="24"/>
          <w:szCs w:val="40"/>
        </w:rPr>
        <w:br w:type="page"/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Розподіл балів, які отримують студенти</w:t>
      </w: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 xml:space="preserve">Для 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заліку</w:t>
      </w:r>
    </w:p>
    <w:tbl>
      <w:tblPr>
        <w:tblW w:w="98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68"/>
        <w:gridCol w:w="567"/>
        <w:gridCol w:w="567"/>
        <w:gridCol w:w="567"/>
        <w:gridCol w:w="567"/>
        <w:gridCol w:w="567"/>
        <w:gridCol w:w="567"/>
        <w:gridCol w:w="567"/>
        <w:gridCol w:w="425"/>
        <w:gridCol w:w="1277"/>
        <w:gridCol w:w="3086"/>
      </w:tblGrid>
      <w:tr w:rsidR="008C4735" w:rsidRPr="008C4735" w:rsidTr="008C4735">
        <w:trPr>
          <w:trHeight w:val="753"/>
          <w:jc w:val="center"/>
        </w:trPr>
        <w:tc>
          <w:tcPr>
            <w:tcW w:w="54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8C473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8C4735" w:rsidRPr="008C4735" w:rsidTr="008C4735">
        <w:trPr>
          <w:trHeight w:val="894"/>
          <w:jc w:val="center"/>
        </w:trPr>
        <w:tc>
          <w:tcPr>
            <w:tcW w:w="2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№1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8C4735" w:rsidRPr="008C4735" w:rsidTr="008C4735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8C4735" w:rsidRPr="008C4735" w:rsidTr="008C4735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 xml:space="preserve">Для 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іспиту</w:t>
      </w:r>
    </w:p>
    <w:tbl>
      <w:tblPr>
        <w:tblW w:w="98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68"/>
        <w:gridCol w:w="567"/>
        <w:gridCol w:w="567"/>
        <w:gridCol w:w="567"/>
        <w:gridCol w:w="567"/>
        <w:gridCol w:w="567"/>
        <w:gridCol w:w="567"/>
        <w:gridCol w:w="567"/>
        <w:gridCol w:w="425"/>
        <w:gridCol w:w="1277"/>
        <w:gridCol w:w="3086"/>
      </w:tblGrid>
      <w:tr w:rsidR="008C4735" w:rsidRPr="008C4735" w:rsidTr="008C4735">
        <w:trPr>
          <w:trHeight w:val="753"/>
          <w:jc w:val="center"/>
        </w:trPr>
        <w:tc>
          <w:tcPr>
            <w:tcW w:w="54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8C473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8C4735" w:rsidRPr="008C4735" w:rsidTr="008C4735">
        <w:trPr>
          <w:trHeight w:val="894"/>
          <w:jc w:val="center"/>
        </w:trPr>
        <w:tc>
          <w:tcPr>
            <w:tcW w:w="2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№3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4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8C4735" w:rsidRPr="008C4735" w:rsidTr="008C4735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8C4735" w:rsidRPr="008C4735" w:rsidTr="008C4735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u-RU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 xml:space="preserve">Для </w:t>
      </w: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заліку</w:t>
      </w:r>
    </w:p>
    <w:tbl>
      <w:tblPr>
        <w:tblW w:w="98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710"/>
        <w:gridCol w:w="851"/>
        <w:gridCol w:w="850"/>
        <w:gridCol w:w="709"/>
        <w:gridCol w:w="850"/>
        <w:gridCol w:w="851"/>
        <w:gridCol w:w="1277"/>
        <w:gridCol w:w="3086"/>
      </w:tblGrid>
      <w:tr w:rsidR="008C4735" w:rsidRPr="008C4735" w:rsidTr="008C4735">
        <w:trPr>
          <w:trHeight w:val="753"/>
          <w:jc w:val="center"/>
        </w:trPr>
        <w:tc>
          <w:tcPr>
            <w:tcW w:w="5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8C473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8C4735" w:rsidRPr="008C4735" w:rsidTr="008C4735">
        <w:trPr>
          <w:trHeight w:val="894"/>
          <w:jc w:val="center"/>
        </w:trPr>
        <w:tc>
          <w:tcPr>
            <w:tcW w:w="5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№5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735" w:rsidRPr="008C4735" w:rsidRDefault="008C4735" w:rsidP="008C47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8C4735" w:rsidRPr="008C4735" w:rsidTr="008C4735">
        <w:trPr>
          <w:trHeight w:val="424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735" w:rsidRPr="008C4735" w:rsidRDefault="008C4735" w:rsidP="008C4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47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</w:tbl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u-RU"/>
        </w:rPr>
      </w:pP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Екзаменаційний білет для державного іспиту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1.Переклад-реферування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іншомовної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газетної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або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журнальної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статті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2. Переклад-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компресія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української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газетної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або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журнальної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статті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Обсяг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україномовної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статті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– 350-400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слів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Обсяг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реферованого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тексту – 120-150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слів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(з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розрахунку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1/3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обсягу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вихідного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gram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тексту )</w:t>
      </w:r>
      <w:proofErr w:type="gram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3. Ваше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бачення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запропонованої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теми: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1. </w:t>
      </w: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Цифрова дипломатія, її стратегії та роль в сучасній зовнішній політиці.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2. Пріоритетні напрямки зовнішньої та внутрішньої політики країн, мова яких вивчається та України.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3. Боротьба з бідністю, забезпечення соціальної єдності та злагоди.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4. Найважливіші політичні партії та рухи в країнах, мова яких вивчається та Україні, їх роль у вирішенні головних проблем суспільно-політичного життя країни.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5. Євроінтеграційна політика України.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6. Міжнародна організація ООН.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7. Міжнародна організація ОБСЄ.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8. Міжнародна організація РАДА ЄВРОПИ.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9. Міжнародна організація НАТО.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lastRenderedPageBreak/>
        <w:t>10. Зовнішня політика Євросоюзу.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11. Відносини України з міжнародними фінансовими організаціями (світовим банком, міжнародним валютним фондом тощо).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12. Вплив </w:t>
      </w:r>
      <w:proofErr w:type="spellStart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глокалізації</w:t>
      </w:r>
      <w:proofErr w:type="spellEnd"/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на глобалізаційні процеси.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13. Засоби масової інформації (преса та електронні ЗМІ) в Україні та у країнах, мова яких вивчається, їх роль та функції в сучасному суспільстві.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14. Україна: її геополітична ситуація; національна символіка та духовні цінності українського народу.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15. Екологічна небезпека у глобальному та місцевому масштабах.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16. Міжнародна організація ЮНЕСКО.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17. Боротьба з правопорушеннями та корупцією в Україні та у країнах, мова яких вивчається.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18. Культурна дипломатія, її стратегії та роль в сучасній зовнішній політиці.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19. Боротьба з міжнародною злочинністю (боротьба з відмиванням брудних грошей, контрабандою наркотиків та торгівлею людьми) і тероризмом.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20. Захист основних прав та свобод людини.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21. Молодіжні та студентські організації та участь молоді в суспільно-політичному і культурному житті країн, мова яких вивчається та України.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22. Роль неурядових, волонтерських та доброчинних організацій в житті сучасного суспільства.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23. Виборчі процеси в країнах, мова яких вивчається та Україні.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r w:rsidRPr="008C473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24. Медіа війни в сучасному світі.</w:t>
      </w:r>
    </w:p>
    <w:p w:rsidR="008C4735" w:rsidRPr="008C4735" w:rsidRDefault="008C4735" w:rsidP="008C473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u-RU"/>
        </w:rPr>
      </w:pPr>
    </w:p>
    <w:p w:rsidR="008C4735" w:rsidRPr="008C4735" w:rsidRDefault="008C4735" w:rsidP="008C4735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kern w:val="24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uk-UA"/>
        </w:rPr>
        <w:t xml:space="preserve">Рекомендована література – </w:t>
      </w:r>
      <w:r w:rsidRPr="008C4735">
        <w:rPr>
          <w:rFonts w:ascii="Times New Roman" w:eastAsia="Times New Roman" w:hAnsi="Times New Roman" w:cs="Times New Roman"/>
          <w:b/>
          <w:bCs/>
          <w:color w:val="000000"/>
          <w:spacing w:val="-6"/>
          <w:kern w:val="24"/>
          <w:sz w:val="24"/>
          <w:szCs w:val="24"/>
          <w:lang w:eastAsia="uk-UA"/>
        </w:rPr>
        <w:t>основна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Einführung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Internationalen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Beziehungen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Lehrbuch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Hrsg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Susanne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Feske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Erik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Antonczyk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Simon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Oerding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Barbara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Budrich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Verlag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Opladen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Berlin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Toronto</w:t>
      </w: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, 2014. – 294 </w:t>
      </w:r>
      <w:r w:rsidRPr="008C4735">
        <w:rPr>
          <w:rFonts w:ascii="Times New Roman" w:eastAsia="Calibri" w:hAnsi="Times New Roman" w:cs="Times New Roman"/>
          <w:sz w:val="24"/>
          <w:szCs w:val="24"/>
          <w:lang w:val="de-DE"/>
        </w:rPr>
        <w:t>S</w:t>
      </w:r>
      <w:r w:rsidRPr="008C47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2. Кучер З. І. Практика перекладу (німецька мова):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. посібник для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студ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вищ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. заклад. / Кучер З. І., Орлова М. О.,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Редчиць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Т. В. – 2-ге вид. – Вінниця: Нова книга, 2017. – 464 с.</w:t>
      </w:r>
    </w:p>
    <w:p w:rsidR="008C4735" w:rsidRPr="008C4735" w:rsidRDefault="008C4735" w:rsidP="008C47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</w:p>
    <w:p w:rsidR="008C4735" w:rsidRPr="008C4735" w:rsidRDefault="008C4735" w:rsidP="008C473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1. Кияк Т. Р.,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Огуй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О. Д., Науменко А. М. Теорія та практика перекладу (німецька мова). Підручник для студентів вищих навчальних закладів. -  Вінниця: нова книга, 2006. – 592 с.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Синєгуб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С. В. Теорія та практика перекладу з німецької мови. – Навчальний посібник для студентів факультету перекладачів. – Київ: Вид. центр КНЛУ, 2018. – 272 с.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3. Міщенко Л.А., </w:t>
      </w:r>
      <w:proofErr w:type="spellStart"/>
      <w:r w:rsidRPr="008C4735">
        <w:rPr>
          <w:rFonts w:ascii="Times New Roman" w:eastAsia="Calibri" w:hAnsi="Times New Roman" w:cs="Times New Roman"/>
          <w:sz w:val="24"/>
          <w:szCs w:val="24"/>
        </w:rPr>
        <w:t>Турченко</w:t>
      </w:r>
      <w:proofErr w:type="spellEnd"/>
      <w:r w:rsidRPr="008C4735">
        <w:rPr>
          <w:rFonts w:ascii="Times New Roman" w:eastAsia="Calibri" w:hAnsi="Times New Roman" w:cs="Times New Roman"/>
          <w:sz w:val="24"/>
          <w:szCs w:val="24"/>
        </w:rPr>
        <w:t xml:space="preserve"> О.М.</w:t>
      </w:r>
      <w:r w:rsidRPr="008C4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C4735">
        <w:rPr>
          <w:rFonts w:ascii="Times New Roman" w:eastAsia="Calibri" w:hAnsi="Times New Roman" w:cs="Times New Roman"/>
          <w:sz w:val="24"/>
          <w:szCs w:val="24"/>
        </w:rPr>
        <w:t>Посібник з художнього перекладу до курсу "Теорія і практика перекладу"</w:t>
      </w:r>
      <w:r w:rsidRPr="008C4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8C4735">
        <w:rPr>
          <w:rFonts w:ascii="Times New Roman" w:eastAsia="Calibri" w:hAnsi="Times New Roman" w:cs="Times New Roman"/>
          <w:sz w:val="24"/>
          <w:szCs w:val="24"/>
        </w:rPr>
        <w:t>– Вінниця: Нова книга, 2003. – 176 с.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5">
        <w:rPr>
          <w:rFonts w:ascii="Times New Roman" w:eastAsia="Calibri" w:hAnsi="Times New Roman" w:cs="Times New Roman"/>
          <w:sz w:val="24"/>
          <w:szCs w:val="24"/>
        </w:rPr>
        <w:t>4. Кучер З. І. Галузевий переклад : німецька мова. – Вінниця: Нова книга, 2018. – 144 с.</w:t>
      </w:r>
    </w:p>
    <w:p w:rsidR="008C4735" w:rsidRPr="008C4735" w:rsidRDefault="008C4735" w:rsidP="008C4735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735" w:rsidRPr="008C4735" w:rsidRDefault="008C4735" w:rsidP="008C4735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8C4735">
        <w:rPr>
          <w:rFonts w:ascii="Times New Roman" w:eastAsia="Calibri" w:hAnsi="Times New Roman" w:cs="Times New Roman"/>
          <w:b/>
          <w:sz w:val="24"/>
          <w:szCs w:val="24"/>
        </w:rPr>
        <w:t>6. Інформаційні ресурси</w:t>
      </w:r>
    </w:p>
    <w:p w:rsidR="008C4735" w:rsidRPr="008C4735" w:rsidRDefault="007F78AC" w:rsidP="008C4735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hyperlink r:id="rId8" w:history="1">
        <w:r w:rsidR="008C4735" w:rsidRPr="008C47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http://news.yahoo.com</w:t>
        </w:r>
      </w:hyperlink>
    </w:p>
    <w:p w:rsidR="008C4735" w:rsidRPr="008C4735" w:rsidRDefault="007F78AC" w:rsidP="008C4735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hyperlink r:id="rId9" w:history="1">
        <w:r w:rsidR="008C4735" w:rsidRPr="008C47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https://www.faz.net/aktuell/</w:t>
        </w:r>
      </w:hyperlink>
    </w:p>
    <w:p w:rsidR="008C4735" w:rsidRPr="008C4735" w:rsidRDefault="007F78AC" w:rsidP="008C4735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hyperlink r:id="rId10" w:history="1">
        <w:r w:rsidR="008C4735" w:rsidRPr="008C47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https://www.sueddeutsche.de/</w:t>
        </w:r>
      </w:hyperlink>
      <w:r w:rsidR="008C4735" w:rsidRPr="008C4735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val="de-DE"/>
        </w:rPr>
        <w:t xml:space="preserve"> </w:t>
      </w:r>
    </w:p>
    <w:p w:rsidR="008C4735" w:rsidRPr="008C4735" w:rsidRDefault="007F78AC" w:rsidP="008C4735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hyperlink r:id="rId11" w:history="1">
        <w:r w:rsidR="008C4735" w:rsidRPr="008C47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https://www.zeit.de/index</w:t>
        </w:r>
      </w:hyperlink>
      <w:r w:rsidR="008C4735" w:rsidRPr="008C473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12" w:history="1">
        <w:r w:rsidRPr="008C47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https://www.spiegel.de/</w:t>
        </w:r>
      </w:hyperlink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8C473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hyperlink r:id="rId13" w:history="1">
        <w:r w:rsidRPr="008C47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https://www.welt.de/</w:t>
        </w:r>
      </w:hyperlink>
      <w:r w:rsidRPr="008C473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735" w:rsidRPr="008C4735" w:rsidRDefault="008C4735" w:rsidP="008C4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</w:pPr>
      <w:r w:rsidRPr="008C4735">
        <w:rPr>
          <w:rFonts w:ascii="Times New Roman" w:eastAsia="Times New Roman" w:hAnsi="Times New Roman" w:cs="Times New Roman"/>
          <w:color w:val="000000"/>
          <w:spacing w:val="-6"/>
          <w:kern w:val="24"/>
          <w:sz w:val="24"/>
          <w:szCs w:val="24"/>
          <w:lang w:eastAsia="uk-UA"/>
        </w:rPr>
        <w:tab/>
      </w:r>
    </w:p>
    <w:p w:rsidR="008C4735" w:rsidRPr="008C4735" w:rsidRDefault="008C4735" w:rsidP="008C47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0619DB" w:rsidRDefault="000619DB"/>
    <w:sectPr w:rsidR="00061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56A0CE1"/>
    <w:multiLevelType w:val="hybridMultilevel"/>
    <w:tmpl w:val="C810BD32"/>
    <w:lvl w:ilvl="0" w:tplc="E7926F4A">
      <w:start w:val="5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90342"/>
    <w:multiLevelType w:val="hybridMultilevel"/>
    <w:tmpl w:val="7302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59EA"/>
    <w:multiLevelType w:val="hybridMultilevel"/>
    <w:tmpl w:val="755CC1FE"/>
    <w:lvl w:ilvl="0" w:tplc="EBF6F4C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2E4E08"/>
    <w:multiLevelType w:val="hybridMultilevel"/>
    <w:tmpl w:val="8C18D8D6"/>
    <w:lvl w:ilvl="0" w:tplc="61509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A60164"/>
    <w:multiLevelType w:val="multilevel"/>
    <w:tmpl w:val="F822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D4698"/>
    <w:multiLevelType w:val="hybridMultilevel"/>
    <w:tmpl w:val="6512DF6C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46445858"/>
    <w:multiLevelType w:val="hybridMultilevel"/>
    <w:tmpl w:val="FA2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B"/>
    <w:rsid w:val="000619DB"/>
    <w:rsid w:val="00101048"/>
    <w:rsid w:val="00124771"/>
    <w:rsid w:val="007C54BD"/>
    <w:rsid w:val="007F78AC"/>
    <w:rsid w:val="008C4735"/>
    <w:rsid w:val="00C20898"/>
    <w:rsid w:val="00D71DAD"/>
    <w:rsid w:val="00E3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D137-B254-4081-8FBD-BF0624B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4735"/>
  </w:style>
  <w:style w:type="character" w:customStyle="1" w:styleId="10">
    <w:name w:val="Гиперссылка1"/>
    <w:basedOn w:val="a0"/>
    <w:uiPriority w:val="99"/>
    <w:semiHidden/>
    <w:unhideWhenUsed/>
    <w:rsid w:val="008C473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C4735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8C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C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8C473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C473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8C4735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4735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8C47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8C4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5">
    <w:name w:val="Style15"/>
    <w:basedOn w:val="a"/>
    <w:uiPriority w:val="99"/>
    <w:rsid w:val="008C4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uiPriority w:val="99"/>
    <w:rsid w:val="008C47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5">
    <w:name w:val="Font Style25"/>
    <w:rsid w:val="008C4735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C473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4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yahoo.com" TargetMode="External"/><Relationship Id="rId13" Type="http://schemas.openxmlformats.org/officeDocument/2006/relationships/hyperlink" Target="https://www.welt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hnu.edu.ua/course/view.php?id=1052" TargetMode="External"/><Relationship Id="rId12" Type="http://schemas.openxmlformats.org/officeDocument/2006/relationships/hyperlink" Target="https://www.spieg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basniak@chnu.edu.ua" TargetMode="External"/><Relationship Id="rId11" Type="http://schemas.openxmlformats.org/officeDocument/2006/relationships/hyperlink" Target="https://www.zeit.de/index" TargetMode="External"/><Relationship Id="rId5" Type="http://schemas.openxmlformats.org/officeDocument/2006/relationships/hyperlink" Target="http://forlang.chnu.edu.ua/?page_id=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ueddeutsch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z.net/aktuel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11456</Words>
  <Characters>6530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2020-10-13T09:18:00Z</dcterms:created>
  <dcterms:modified xsi:type="dcterms:W3CDTF">2020-10-13T17:31:00Z</dcterms:modified>
</cp:coreProperties>
</file>