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C" w:rsidRPr="0083222E" w:rsidRDefault="001A203C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AD6075" w:rsidRPr="007416C9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r w:rsidRPr="007416C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Pr="007416C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7416C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7416C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="001A203C" w:rsidRPr="007416C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 </w:t>
      </w:r>
      <w:r w:rsidR="001A203C" w:rsidRPr="007416C9">
        <w:rPr>
          <w:rFonts w:ascii="Times New Roman" w:hAnsi="Times New Roman" w:cs="Times New Roman"/>
          <w:b/>
          <w:sz w:val="28"/>
          <w:szCs w:val="28"/>
        </w:rPr>
        <w:t xml:space="preserve"> Факультет історії політології та міжнародних відносин </w:t>
      </w:r>
      <w:r w:rsidRPr="007416C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7416C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  <w:t> </w:t>
      </w:r>
      <w:r w:rsidRPr="007416C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Кафедра</w:t>
      </w:r>
      <w:r w:rsidR="00F3695C" w:rsidRPr="00F3695C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сучасних іноземних мов та перекладу</w:t>
      </w:r>
      <w:r w:rsidRPr="007416C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  <w:t xml:space="preserve">          </w:t>
      </w:r>
    </w:p>
    <w:p w:rsidR="00AD6075" w:rsidRPr="0083222E" w:rsidRDefault="00AD6075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A02A64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="00F3695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ноземна мова </w:t>
      </w:r>
      <w:r w:rsidR="00A02A6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спеціальності </w:t>
      </w:r>
      <w:r w:rsidR="00F3695C">
        <w:rPr>
          <w:rFonts w:ascii="Times New Roman" w:hAnsi="Times New Roman" w:cs="Times New Roman"/>
          <w:b/>
          <w:sz w:val="28"/>
          <w:szCs w:val="28"/>
          <w:u w:val="single"/>
        </w:rPr>
        <w:t>(французька)</w:t>
      </w:r>
      <w:r w:rsidRPr="002E549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br/>
      </w:r>
      <w:r w:rsidR="002D3F4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(</w:t>
      </w:r>
      <w:r w:rsidR="00F3695C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обов'яз</w:t>
      </w:r>
      <w:r w:rsidR="002E549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кова дисципліна</w:t>
      </w:r>
      <w:r w:rsidR="002D3F4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  <w:r w:rsidRPr="0083222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5C2A74" w:rsidRPr="002D3F4E" w:rsidRDefault="001A203C" w:rsidP="003025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Освітньо-</w:t>
      </w:r>
      <w:r w:rsidR="002D3F4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професійна</w:t>
      </w:r>
      <w:r w:rsidR="00F3695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AD6075"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програма</w:t>
      </w:r>
      <w:r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____</w:t>
      </w:r>
      <w:r w:rsidRPr="00832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«</w:t>
      </w:r>
      <w:r w:rsidR="000419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Міжнародн</w:t>
      </w:r>
      <w:r w:rsidR="00A610F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а</w:t>
      </w:r>
      <w:proofErr w:type="spellEnd"/>
      <w:r w:rsidR="000419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r w:rsidR="00A610F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інформація</w:t>
      </w:r>
      <w:r w:rsidR="002D3F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»</w:t>
      </w:r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________________________</w:t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="00A531D7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="00AD6075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04192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</w:t>
      </w:r>
      <w:r w:rsidR="00041927" w:rsidRPr="00041927">
        <w:rPr>
          <w:rFonts w:ascii="Times New Roman" w:hAnsi="Times New Roman" w:cs="Times New Roman"/>
          <w:sz w:val="24"/>
          <w:szCs w:val="24"/>
          <w:u w:val="single"/>
        </w:rPr>
        <w:t>№291 Міжнародні відносини, суспільні комунікації та регіональні студії</w:t>
      </w:r>
      <w:r w:rsidR="002D3F4E" w:rsidRPr="0004192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     </w:t>
      </w:r>
      <w:r w:rsidR="002D3F4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                      </w:t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="00A531D7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</w:t>
      </w:r>
      <w:proofErr w:type="spellStart"/>
      <w:r w:rsidR="00AD6075"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знань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="00B0002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</w:t>
      </w:r>
      <w:proofErr w:type="spellEnd"/>
      <w:r w:rsidR="00B0002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</w:t>
      </w:r>
      <w:r w:rsidR="0004192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29 Міжнародн</w:t>
      </w:r>
      <w:r w:rsidR="00A610F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а</w:t>
      </w:r>
      <w:r w:rsidR="0004192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r w:rsidR="00A610F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інформація</w:t>
      </w:r>
      <w:r w:rsidR="002D3F4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                                                 </w:t>
      </w:r>
      <w:r w:rsidR="00AD6075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</w:t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="002D3F4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перший </w:t>
      </w:r>
      <w:r w:rsidR="0030257C" w:rsidRPr="0083222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(</w:t>
      </w:r>
      <w:r w:rsidR="002D3F4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бакалаврський)                                                  </w:t>
      </w:r>
      <w:r w:rsidR="0030257C" w:rsidRPr="0083222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_______________</w:t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D6075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вказати: перший </w:t>
      </w:r>
      <w:r w:rsidR="003859A4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="00AD6075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бакалаврський</w:t>
      </w:r>
      <w:r w:rsidR="003859A4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="00AD6075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/другий </w:t>
      </w:r>
      <w:r w:rsidR="003859A4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="00AD6075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магістерський)</w:t>
      </w:r>
      <w:r w:rsidR="003859A4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/третій (</w:t>
      </w:r>
      <w:proofErr w:type="spellStart"/>
      <w:r w:rsidR="003859A4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освітньо-науковий</w:t>
      </w:r>
      <w:proofErr w:type="spellEnd"/>
      <w:r w:rsidR="003859A4"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="00AD6075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5C2A74" w:rsidRPr="005C2A74" w:rsidRDefault="0030257C" w:rsidP="0030257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  <w:lang w:val="ru-RU"/>
        </w:rPr>
      </w:pPr>
      <w:r w:rsidRPr="0083222E">
        <w:rPr>
          <w:rFonts w:ascii="Times New Roman" w:hAnsi="Times New Roman" w:cs="Times New Roman"/>
          <w:sz w:val="24"/>
          <w:szCs w:val="24"/>
          <w:u w:val="single"/>
        </w:rPr>
        <w:t>Факультет історії політології та міжнародних відносин</w:t>
      </w:r>
      <w:r w:rsidR="00105634" w:rsidRPr="0083222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_____________</w:t>
      </w:r>
      <w:r w:rsidR="00AD6075" w:rsidRPr="0083222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_</w:t>
      </w:r>
      <w:r w:rsidRPr="0083222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____________</w:t>
      </w:r>
    </w:p>
    <w:p w:rsidR="00357D08" w:rsidRPr="0083222E" w:rsidRDefault="00AD6075" w:rsidP="0030257C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 </w:t>
      </w:r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8322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="0064043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  <w:lang w:val="ru-RU"/>
        </w:rPr>
        <w:t>француз</w:t>
      </w:r>
      <w:r w:rsidR="0030257C" w:rsidRPr="0083222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ька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____________________________________________</w:t>
      </w:r>
      <w:r w:rsidR="0030257C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</w:t>
      </w:r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3222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30257C" w:rsidRPr="0083222E" w:rsidRDefault="00105634" w:rsidP="00302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5C2A7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Розробники</w:t>
      </w:r>
      <w:r w:rsidRPr="005C2A7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:</w:t>
      </w:r>
      <w:proofErr w:type="spellStart"/>
      <w:r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_</w:t>
      </w:r>
      <w:r w:rsidR="00B00029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асистент</w:t>
      </w:r>
      <w:proofErr w:type="spellEnd"/>
      <w:r w:rsidR="0030257C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="00B00029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Нічий Валентина Володимирівна</w:t>
      </w:r>
      <w:r w:rsidR="0030257C" w:rsidRPr="0083222E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_________________________ </w:t>
      </w:r>
    </w:p>
    <w:p w:rsidR="0030257C" w:rsidRPr="0083222E" w:rsidRDefault="00B00029" w:rsidP="003025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                                  </w:t>
      </w:r>
      <w:r w:rsidR="00105634" w:rsidRPr="0083222E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вказати авторів (викладач (</w:t>
      </w:r>
      <w:proofErr w:type="spellStart"/>
      <w:r w:rsidR="00105634" w:rsidRPr="0083222E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="00105634" w:rsidRPr="0083222E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</w:t>
      </w:r>
    </w:p>
    <w:p w:rsidR="0030257C" w:rsidRPr="0083222E" w:rsidRDefault="0030257C" w:rsidP="003025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06655" w:rsidRPr="00A465CA" w:rsidRDefault="00105634" w:rsidP="00A465C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222E">
        <w:rPr>
          <w:rFonts w:ascii="Times New Roman" w:hAnsi="Times New Roman" w:cs="Times New Roman"/>
          <w:b/>
          <w:bCs/>
          <w:kern w:val="24"/>
          <w:sz w:val="24"/>
          <w:szCs w:val="24"/>
        </w:rPr>
        <w:t>Профайл</w:t>
      </w:r>
      <w:proofErr w:type="spellEnd"/>
      <w:r w:rsidRPr="0083222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викладача</w:t>
      </w:r>
      <w:r w:rsidR="001C097D" w:rsidRPr="0083222E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  <w:r w:rsidR="00B00029" w:rsidRPr="00B00029">
        <w:t xml:space="preserve"> </w:t>
      </w:r>
      <w:hyperlink r:id="rId5" w:history="1">
        <w:r w:rsidR="00A465CA" w:rsidRPr="00A465CA">
          <w:rPr>
            <w:rStyle w:val="a4"/>
            <w:rFonts w:ascii="Times New Roman" w:hAnsi="Times New Roman" w:cs="Times New Roman"/>
          </w:rPr>
          <w:t>http://forlang.chnu.edu.ua/?page_id=13</w:t>
        </w:r>
      </w:hyperlink>
    </w:p>
    <w:p w:rsidR="0030257C" w:rsidRPr="0083222E" w:rsidRDefault="00105634" w:rsidP="003025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30257C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+380</w:t>
      </w:r>
      <w:r w:rsidR="00B0002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50</w:t>
      </w:r>
      <w:r w:rsidR="0030257C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-65-3</w:t>
      </w:r>
      <w:r w:rsidR="00B0002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30257C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-5</w:t>
      </w:r>
      <w:r w:rsidR="00B0002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26</w:t>
      </w:r>
    </w:p>
    <w:p w:rsidR="0030257C" w:rsidRPr="0083222E" w:rsidRDefault="0030257C" w:rsidP="00AD60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0257C" w:rsidRPr="00B00029" w:rsidRDefault="00105634" w:rsidP="00AD60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mail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6" w:history="1"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v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.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nichyi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@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chnu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.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edu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.</w:t>
        </w:r>
        <w:r w:rsidR="00B00029" w:rsidRPr="00B0002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ua</w:t>
        </w:r>
      </w:hyperlink>
    </w:p>
    <w:p w:rsidR="00A53490" w:rsidRPr="00553820" w:rsidRDefault="00105634" w:rsidP="00A534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proofErr w:type="spellStart"/>
      <w:r w:rsidRPr="00E64DC0">
        <w:rPr>
          <w:rFonts w:ascii="Times New Roman" w:hAnsi="Times New Roman" w:cs="Times New Roman"/>
          <w:b/>
          <w:bCs/>
          <w:kern w:val="24"/>
          <w:sz w:val="24"/>
          <w:szCs w:val="24"/>
        </w:rPr>
        <w:t>Сторінк</w:t>
      </w:r>
      <w:proofErr w:type="spellEnd"/>
      <w:r w:rsidR="00A53490">
        <w:rPr>
          <w:rFonts w:ascii="Times New Roman" w:hAnsi="Times New Roman" w:cs="Times New Roman"/>
          <w:b/>
          <w:bCs/>
          <w:kern w:val="24"/>
          <w:sz w:val="24"/>
          <w:szCs w:val="24"/>
          <w:lang w:val="ru-RU"/>
        </w:rPr>
        <w:t>а</w:t>
      </w:r>
      <w:r w:rsidRPr="00E64DC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курсу в </w:t>
      </w:r>
      <w:r w:rsidRPr="00E64DC0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Moodle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7" w:history="1">
        <w:r w:rsidR="00A02A64" w:rsidRPr="00A02A64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https://moodle.chnu.edu.ua/course/view.php?id=2211</w:t>
        </w:r>
      </w:hyperlink>
    </w:p>
    <w:p w:rsidR="00553820" w:rsidRPr="00553820" w:rsidRDefault="00553820" w:rsidP="00AD60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C2A74" w:rsidRPr="00553820" w:rsidRDefault="005C2A74" w:rsidP="0030257C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0257C" w:rsidRPr="0083222E" w:rsidRDefault="00105634" w:rsidP="0030257C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30257C" w:rsidRPr="0083222E" w:rsidRDefault="0030257C" w:rsidP="0030257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i/>
          <w:sz w:val="28"/>
          <w:szCs w:val="28"/>
        </w:rPr>
        <w:t>Очні консультації:</w:t>
      </w:r>
      <w:r w:rsidRPr="0083222E">
        <w:rPr>
          <w:rFonts w:ascii="Times New Roman" w:hAnsi="Times New Roman" w:cs="Times New Roman"/>
          <w:sz w:val="28"/>
          <w:szCs w:val="28"/>
        </w:rPr>
        <w:t xml:space="preserve"> за попередньою домовленістю       </w:t>
      </w:r>
    </w:p>
    <w:p w:rsidR="0030257C" w:rsidRPr="0083222E" w:rsidRDefault="0030257C" w:rsidP="0030257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sz w:val="28"/>
          <w:szCs w:val="28"/>
        </w:rPr>
        <w:t xml:space="preserve"> вівторок з 14.30 до 15.30 </w:t>
      </w:r>
    </w:p>
    <w:p w:rsidR="00341EB0" w:rsidRPr="0083222E" w:rsidRDefault="0030257C" w:rsidP="0030257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i/>
          <w:sz w:val="28"/>
          <w:szCs w:val="28"/>
        </w:rPr>
        <w:t>Онлайн консультації</w:t>
      </w:r>
      <w:r w:rsidRPr="0083222E">
        <w:rPr>
          <w:rFonts w:ascii="Times New Roman" w:hAnsi="Times New Roman" w:cs="Times New Roman"/>
          <w:sz w:val="28"/>
          <w:szCs w:val="28"/>
        </w:rPr>
        <w:t xml:space="preserve">: за попередньою домовленістю  </w:t>
      </w:r>
    </w:p>
    <w:p w:rsidR="0030257C" w:rsidRPr="0083222E" w:rsidRDefault="0030257C" w:rsidP="0030257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 w:rsidRPr="0083222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3222E">
        <w:rPr>
          <w:rFonts w:ascii="Times New Roman" w:hAnsi="Times New Roman" w:cs="Times New Roman"/>
          <w:sz w:val="28"/>
          <w:szCs w:val="28"/>
        </w:rPr>
        <w:t xml:space="preserve"> (+380</w:t>
      </w:r>
      <w:r w:rsidR="00553820">
        <w:rPr>
          <w:rFonts w:ascii="Times New Roman" w:hAnsi="Times New Roman" w:cs="Times New Roman"/>
          <w:sz w:val="28"/>
          <w:szCs w:val="28"/>
        </w:rPr>
        <w:t>50</w:t>
      </w:r>
      <w:r w:rsidRPr="0083222E">
        <w:rPr>
          <w:rFonts w:ascii="Times New Roman" w:hAnsi="Times New Roman" w:cs="Times New Roman"/>
          <w:sz w:val="28"/>
          <w:szCs w:val="28"/>
        </w:rPr>
        <w:t>6</w:t>
      </w:r>
      <w:r w:rsidR="00553820">
        <w:rPr>
          <w:rFonts w:ascii="Times New Roman" w:hAnsi="Times New Roman" w:cs="Times New Roman"/>
          <w:sz w:val="28"/>
          <w:szCs w:val="28"/>
        </w:rPr>
        <w:t>535526</w:t>
      </w:r>
      <w:r w:rsidRPr="0083222E">
        <w:rPr>
          <w:rFonts w:ascii="Times New Roman" w:hAnsi="Times New Roman" w:cs="Times New Roman"/>
          <w:sz w:val="28"/>
          <w:szCs w:val="28"/>
        </w:rPr>
        <w:t xml:space="preserve">) в робочі дні з 10.00 до 17.00 </w:t>
      </w:r>
    </w:p>
    <w:p w:rsidR="00F77798" w:rsidRPr="0083222E" w:rsidRDefault="00F77798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:rsidR="00351858" w:rsidRPr="0083222E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83222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D7202" w:rsidRPr="0083222E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1. </w:t>
      </w:r>
      <w:r w:rsidRPr="00DF2F1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Анотація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DF2F1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 (призначення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DF2F1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DF2F1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дисципліни)</w:t>
      </w:r>
    </w:p>
    <w:p w:rsidR="009D7202" w:rsidRPr="0083222E" w:rsidRDefault="009D7202" w:rsidP="009D7202">
      <w:pPr>
        <w:pStyle w:val="a5"/>
        <w:spacing w:after="0" w:line="24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Сучасний розвиток міжнародних відносин потребує особливого підходу до мовної підготовки майбутніх фахівців-міжнародників, які повинні ґрунтовно володіти фаховою іноземною мовою. </w:t>
      </w:r>
      <w:r w:rsidRPr="00A6122C">
        <w:rPr>
          <w:rFonts w:ascii="Times New Roman" w:hAnsi="Times New Roman" w:cs="Times New Roman"/>
          <w:sz w:val="28"/>
          <w:szCs w:val="28"/>
        </w:rPr>
        <w:t>Курс «</w:t>
      </w:r>
      <w:r w:rsidRPr="00A6122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Іноземна мова спеціальності</w:t>
      </w:r>
      <w:r w:rsidRPr="00A6122C">
        <w:rPr>
          <w:rFonts w:ascii="Times New Roman" w:hAnsi="Times New Roman" w:cs="Times New Roman"/>
          <w:sz w:val="28"/>
          <w:szCs w:val="28"/>
        </w:rPr>
        <w:t>» є обов’язковою дисципліною у блоці професійної підготовки майбутніх бакалаврів</w:t>
      </w:r>
      <w:r>
        <w:rPr>
          <w:rFonts w:ascii="Times New Roman" w:hAnsi="Times New Roman" w:cs="Times New Roman"/>
          <w:sz w:val="28"/>
          <w:szCs w:val="28"/>
        </w:rPr>
        <w:t>-міжнародників на факультеті історії, політології та міжнародних відносин</w:t>
      </w:r>
      <w:r w:rsidRPr="00A612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Він</w:t>
      </w:r>
      <w:r w:rsidRPr="00A6122C">
        <w:rPr>
          <w:rFonts w:ascii="Times New Roman" w:hAnsi="Times New Roman" w:cs="Times New Roman"/>
          <w:sz w:val="28"/>
          <w:szCs w:val="28"/>
        </w:rPr>
        <w:t xml:space="preserve"> передбачає практичні заняття, а також самостійну роботу студентів. Предметом вивчення навчальної дисципліни є лексичний і граматичний матеріал у межах запропонованих для вивчення тем та основи комунікативної граматики сучасної </w:t>
      </w:r>
      <w:r>
        <w:rPr>
          <w:rFonts w:ascii="Times New Roman" w:hAnsi="Times New Roman" w:cs="Times New Roman"/>
          <w:sz w:val="28"/>
          <w:szCs w:val="28"/>
        </w:rPr>
        <w:t>французької</w:t>
      </w:r>
      <w:r w:rsidRPr="00A6122C">
        <w:rPr>
          <w:rFonts w:ascii="Times New Roman" w:hAnsi="Times New Roman" w:cs="Times New Roman"/>
          <w:sz w:val="28"/>
          <w:szCs w:val="28"/>
        </w:rPr>
        <w:t xml:space="preserve"> мови. Дисципліна «</w:t>
      </w:r>
      <w:r w:rsidRPr="00A6122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Іноземна мова спеціальності</w:t>
      </w:r>
      <w:r w:rsidRPr="00A6122C">
        <w:rPr>
          <w:rFonts w:ascii="Times New Roman" w:hAnsi="Times New Roman" w:cs="Times New Roman"/>
          <w:sz w:val="28"/>
          <w:szCs w:val="28"/>
        </w:rPr>
        <w:t>» забезпечує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22C">
        <w:rPr>
          <w:rFonts w:ascii="Times New Roman" w:hAnsi="Times New Roman" w:cs="Times New Roman"/>
          <w:sz w:val="28"/>
          <w:szCs w:val="28"/>
        </w:rPr>
        <w:t>підготовку конкурентоздатного фахівця, який, отримавши глибокі теоретичні та практичні знання мови, може застосовувати їх для розв’язання завдань в процесі професійної діяльності.</w:t>
      </w:r>
    </w:p>
    <w:p w:rsidR="009D7202" w:rsidRDefault="009D7202" w:rsidP="009D7202">
      <w:pPr>
        <w:pStyle w:val="11"/>
        <w:ind w:firstLine="709"/>
        <w:jc w:val="both"/>
        <w:rPr>
          <w:sz w:val="28"/>
          <w:szCs w:val="28"/>
        </w:rPr>
      </w:pPr>
      <w:r w:rsidRPr="008B7E63">
        <w:rPr>
          <w:b/>
          <w:sz w:val="28"/>
          <w:szCs w:val="28"/>
        </w:rPr>
        <w:t>2. Метою викладання навчальної дисципліни</w:t>
      </w:r>
      <w:r w:rsidRPr="008B7E63">
        <w:rPr>
          <w:sz w:val="28"/>
          <w:szCs w:val="28"/>
        </w:rPr>
        <w:t xml:space="preserve"> «</w:t>
      </w:r>
      <w:r>
        <w:rPr>
          <w:sz w:val="28"/>
          <w:szCs w:val="28"/>
        </w:rPr>
        <w:t>І</w:t>
      </w:r>
      <w:r w:rsidRPr="008B7E63">
        <w:rPr>
          <w:sz w:val="28"/>
          <w:szCs w:val="28"/>
        </w:rPr>
        <w:t>ноземна мова</w:t>
      </w:r>
      <w:r>
        <w:rPr>
          <w:sz w:val="28"/>
          <w:szCs w:val="28"/>
        </w:rPr>
        <w:t xml:space="preserve"> спеціальності </w:t>
      </w:r>
      <w:r w:rsidRPr="008B7E63">
        <w:rPr>
          <w:sz w:val="28"/>
          <w:szCs w:val="28"/>
        </w:rPr>
        <w:t>(</w:t>
      </w:r>
      <w:r>
        <w:rPr>
          <w:sz w:val="28"/>
          <w:szCs w:val="28"/>
        </w:rPr>
        <w:t>француз</w:t>
      </w:r>
      <w:r w:rsidRPr="008B7E63">
        <w:rPr>
          <w:sz w:val="28"/>
          <w:szCs w:val="28"/>
        </w:rPr>
        <w:t>ька)» є</w:t>
      </w:r>
      <w:r>
        <w:rPr>
          <w:sz w:val="28"/>
          <w:szCs w:val="28"/>
        </w:rPr>
        <w:t xml:space="preserve"> </w:t>
      </w:r>
      <w:r w:rsidRPr="008B7E63">
        <w:rPr>
          <w:sz w:val="28"/>
          <w:szCs w:val="28"/>
        </w:rPr>
        <w:t>оволодіння студентами міжкультурним франкомовним спілкуванням, що передбачає формування у них певного рівня комунікативної компетенції, яка включає мовленнєву та мовну, соціокультурну та соціолінгвістичну, дискурсивну і стратегічну компетенції. Мовленнєва компетенція визначається як сукупність таких мовленнєвих умінь студентів: здійснювати усне спілкування в типових ситуаціях професійної, побутової та культурної сфер спілкування; формування у студентів мовленнєвої компетенції у чотирьох видах мовленнєвої діяльності (</w:t>
      </w:r>
      <w:proofErr w:type="spellStart"/>
      <w:r w:rsidRPr="008B7E63">
        <w:rPr>
          <w:sz w:val="28"/>
          <w:szCs w:val="28"/>
        </w:rPr>
        <w:t>аудіюванні</w:t>
      </w:r>
      <w:proofErr w:type="spellEnd"/>
      <w:r w:rsidRPr="008B7E63">
        <w:rPr>
          <w:sz w:val="28"/>
          <w:szCs w:val="28"/>
        </w:rPr>
        <w:t xml:space="preserve">, говорінні, читанні і письмі) та мовних </w:t>
      </w:r>
      <w:proofErr w:type="spellStart"/>
      <w:r w:rsidRPr="008B7E63">
        <w:rPr>
          <w:sz w:val="28"/>
          <w:szCs w:val="28"/>
        </w:rPr>
        <w:t>компетенцій</w:t>
      </w:r>
      <w:proofErr w:type="spellEnd"/>
      <w:r w:rsidRPr="008B7E63">
        <w:rPr>
          <w:sz w:val="28"/>
          <w:szCs w:val="28"/>
        </w:rPr>
        <w:t xml:space="preserve"> (фонетичної, лексичної, граматичної, графічної).</w:t>
      </w:r>
      <w:r>
        <w:rPr>
          <w:sz w:val="28"/>
          <w:szCs w:val="28"/>
        </w:rPr>
        <w:t xml:space="preserve"> </w:t>
      </w:r>
      <w:r w:rsidRPr="008623D6">
        <w:rPr>
          <w:sz w:val="28"/>
          <w:szCs w:val="28"/>
        </w:rPr>
        <w:t>Виховною метою є виховання культури спілкування, прийнятої в сучасному цивілізованому світі; ціннісних орієнтацій, почуттів та емоцій; розуміння важливості оволодіння іноземною мовою і потреби користування нею як засобом спілкування; таких рис характеру, як доброзичливість, колективізм, активність, працьовитість. Освітня мета передбачає усвідомлення студентами суті мовних явищ, іншої системи понять, через яку може сприйматися дійсність; порівняння явищ іноземної мови, що вивчається, з рідною мовою; розширення загальної ерудиції. Вивчення іноземної мови сприяє кращому оволодінні рідною мовою.</w:t>
      </w:r>
    </w:p>
    <w:p w:rsidR="009D7202" w:rsidRPr="0083222E" w:rsidRDefault="005D2E84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</w:t>
      </w:r>
      <w:r w:rsidR="009D7202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9D7202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Пререквізити</w:t>
      </w:r>
      <w:proofErr w:type="spellEnd"/>
      <w:r w:rsidR="009D7202"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9D7202" w:rsidRPr="00975D5E" w:rsidRDefault="009D7202" w:rsidP="009D72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</w:pPr>
      <w:r w:rsidRPr="0021219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ЗНО з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іноземної (</w:t>
      </w:r>
      <w:r w:rsidR="007568EC">
        <w:rPr>
          <w:rFonts w:ascii="Times New Roman" w:hAnsi="Times New Roman" w:cs="Times New Roman"/>
          <w:b/>
          <w:bCs/>
          <w:kern w:val="24"/>
          <w:sz w:val="28"/>
          <w:szCs w:val="28"/>
        </w:rPr>
        <w:t>француз</w:t>
      </w:r>
      <w:r w:rsidRPr="0021219A">
        <w:rPr>
          <w:rFonts w:ascii="Times New Roman" w:hAnsi="Times New Roman" w:cs="Times New Roman"/>
          <w:b/>
          <w:bCs/>
          <w:kern w:val="24"/>
          <w:sz w:val="28"/>
          <w:szCs w:val="28"/>
        </w:rPr>
        <w:t>ької мови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)</w:t>
      </w:r>
      <w:r w:rsidRPr="0021219A">
        <w:rPr>
          <w:rFonts w:ascii="Times New Roman" w:hAnsi="Times New Roman" w:cs="Times New Roman"/>
          <w:b/>
          <w:bCs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сертифікат В1.</w:t>
      </w:r>
      <w:r w:rsidRPr="00CE7F4A">
        <w:rPr>
          <w:rFonts w:ascii="Times New Roman" w:hAnsi="Times New Roman" w:cs="Times New Roman"/>
          <w:kern w:val="24"/>
          <w:sz w:val="28"/>
          <w:szCs w:val="28"/>
        </w:rPr>
        <w:t>Вказуються дисципліни чи сертифіковані курси, які здобувач вищої освіти має вивчити до початку або разом із цією дисципліною, що підвищує ефективність засвоєння курсу.</w:t>
      </w:r>
    </w:p>
    <w:p w:rsidR="009D7202" w:rsidRPr="00F43BD7" w:rsidRDefault="005D2E84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7202" w:rsidRPr="00F43BD7">
        <w:rPr>
          <w:rFonts w:ascii="Times New Roman" w:hAnsi="Times New Roman" w:cs="Times New Roman"/>
          <w:b/>
          <w:sz w:val="28"/>
          <w:szCs w:val="28"/>
        </w:rPr>
        <w:t>. Результати навчання</w:t>
      </w:r>
    </w:p>
    <w:p w:rsidR="009D7202" w:rsidRPr="00F43BD7" w:rsidRDefault="009D7202" w:rsidP="009D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b/>
          <w:sz w:val="28"/>
          <w:szCs w:val="28"/>
        </w:rPr>
        <w:t>знати:</w:t>
      </w:r>
      <w:r w:rsidRPr="00F43BD7">
        <w:rPr>
          <w:rFonts w:ascii="Times New Roman" w:hAnsi="Times New Roman" w:cs="Times New Roman"/>
          <w:sz w:val="28"/>
          <w:szCs w:val="28"/>
        </w:rPr>
        <w:t xml:space="preserve"> </w:t>
      </w:r>
      <w:r w:rsidRPr="00F43BD7">
        <w:rPr>
          <w:rFonts w:ascii="Times New Roman" w:hAnsi="Times New Roman" w:cs="Times New Roman"/>
          <w:color w:val="000000"/>
          <w:sz w:val="28"/>
          <w:szCs w:val="28"/>
        </w:rPr>
        <w:t>основні терміни, що використовуються в галузі дослідження,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>основні функціональні фрази для ведення дискусій та презентацій, участі у семінарах, інтерв’ю,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>особливості формату різних жанрів та типів академічної друкованої літератури та професійної літератури на електронних носіях,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 xml:space="preserve">граматичні структури, необхідні для </w:t>
      </w:r>
      <w:r w:rsidRPr="00F43BD7">
        <w:rPr>
          <w:rFonts w:ascii="Times New Roman" w:hAnsi="Times New Roman" w:cs="Times New Roman"/>
          <w:color w:val="000000"/>
          <w:sz w:val="28"/>
          <w:szCs w:val="28"/>
        </w:rPr>
        <w:t>іншомовного реферування та анотування професійної літератури,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>правила французького синтаксису, мовні форми, властиві для офіційних та розмовних регістрів академічного писемного спілкування,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lastRenderedPageBreak/>
        <w:t>міжкультурні відмінності між Україною і країнами світу, зокрема країнами мова яких вивчається,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 xml:space="preserve">стратегії ефективного читання, </w:t>
      </w:r>
      <w:proofErr w:type="spellStart"/>
      <w:r w:rsidRPr="00F43BD7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F43BD7">
        <w:rPr>
          <w:rFonts w:ascii="Times New Roman" w:hAnsi="Times New Roman" w:cs="Times New Roman"/>
          <w:sz w:val="28"/>
          <w:szCs w:val="28"/>
        </w:rPr>
        <w:t xml:space="preserve">, навчання, пошуку інформації в різних джерелах інформації, включаючи </w:t>
      </w:r>
      <w:proofErr w:type="spellStart"/>
      <w:r w:rsidRPr="00F43BD7">
        <w:rPr>
          <w:rFonts w:ascii="Times New Roman" w:hAnsi="Times New Roman" w:cs="Times New Roman"/>
          <w:sz w:val="28"/>
          <w:szCs w:val="28"/>
        </w:rPr>
        <w:t>інтернет-пошук</w:t>
      </w:r>
      <w:proofErr w:type="spellEnd"/>
      <w:r w:rsidRPr="00F43BD7">
        <w:rPr>
          <w:rFonts w:ascii="Times New Roman" w:hAnsi="Times New Roman" w:cs="Times New Roman"/>
          <w:sz w:val="28"/>
          <w:szCs w:val="28"/>
        </w:rPr>
        <w:t>.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b/>
          <w:sz w:val="28"/>
          <w:szCs w:val="28"/>
        </w:rPr>
        <w:t>вміти:</w:t>
      </w:r>
      <w:r w:rsidRPr="00F43BD7">
        <w:rPr>
          <w:rFonts w:ascii="Times New Roman" w:hAnsi="Times New Roman" w:cs="Times New Roman"/>
          <w:sz w:val="28"/>
          <w:szCs w:val="28"/>
        </w:rPr>
        <w:t xml:space="preserve"> </w:t>
      </w:r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 реагувати на основні ідеї та брати активну участь у обговореннях, бесідах, що пов’язані з навчанням, роботою та особистим життям, 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 xml:space="preserve">розуміти і продукувати особисту кореспонденцію (напр., листи, факси, електронні повідомлення тощо), 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 xml:space="preserve">правильно заповнювати бланки різних форматів відомостями про себе та організацію, </w:t>
      </w:r>
      <w:r w:rsidRPr="00F43BD7">
        <w:rPr>
          <w:rFonts w:ascii="Times New Roman" w:hAnsi="Times New Roman" w:cs="Times New Roman"/>
          <w:color w:val="000000"/>
          <w:sz w:val="28"/>
          <w:szCs w:val="28"/>
        </w:rPr>
        <w:t>здійснювати безпосереднє усне й писемне спілкування в академічному та професійному середовищі з урахуванням особливостей міжкультурної комунікації,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розуміти зміст письмової наукової інформації та рівень </w:t>
      </w:r>
      <w:proofErr w:type="spellStart"/>
      <w:r w:rsidRPr="00F43BD7">
        <w:rPr>
          <w:rFonts w:ascii="Times New Roman" w:hAnsi="Times New Roman" w:cs="Times New Roman"/>
          <w:color w:val="000000"/>
          <w:sz w:val="28"/>
          <w:szCs w:val="28"/>
        </w:rPr>
        <w:t>релевантності</w:t>
      </w:r>
      <w:proofErr w:type="spellEnd"/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 для власної теми дослідження,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організовувати інформацію, отриману з письмових джерел, у вигляді конспектів та нотаток для подальшого використання,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аналізувати та синтезувати інформацію, викладену в наукових джерелах, використовувати її для написання власних статей,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продукувати зв’язні та послідовні усні монологи на основі прочитаної </w:t>
      </w:r>
      <w:r w:rsidRPr="00F43BD7">
        <w:rPr>
          <w:rFonts w:ascii="Times New Roman" w:hAnsi="Times New Roman" w:cs="Times New Roman"/>
          <w:sz w:val="28"/>
          <w:szCs w:val="28"/>
        </w:rPr>
        <w:t>професійної</w:t>
      </w:r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 літератури,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підтримувати розмову та аргументувати відносно тем, що обговорюються під час дискусій та семінарів, представляти та </w:t>
      </w:r>
      <w:proofErr w:type="spellStart"/>
      <w:r w:rsidRPr="00F43BD7">
        <w:rPr>
          <w:rFonts w:ascii="Times New Roman" w:hAnsi="Times New Roman" w:cs="Times New Roman"/>
          <w:color w:val="000000"/>
          <w:sz w:val="28"/>
          <w:szCs w:val="28"/>
        </w:rPr>
        <w:t>обгрунтовувати</w:t>
      </w:r>
      <w:proofErr w:type="spellEnd"/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 свої погляди на теми обговорення, використовуючи мовні форми, властиві для ведення дискусій,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адекватно реагувати на питання під час співбесіди, знати основні елементи та види співбесіди та вимоги до пошукувачів,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викладати власні думки та аналіз результатів роботи під час нарад,  зборів та семінарів,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розрізняти різні жанри автентичних текстів, пов’язаних зі спеціальністю, з підручників, газет, популярних і спеціалізованих журналів та Інтернет джерел та визначати позицію </w:t>
      </w:r>
      <w:r w:rsidR="002B2A4F" w:rsidRPr="002B2A4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43BD7">
        <w:rPr>
          <w:rFonts w:ascii="Times New Roman" w:hAnsi="Times New Roman" w:cs="Times New Roman"/>
          <w:color w:val="000000"/>
          <w:sz w:val="28"/>
          <w:szCs w:val="28"/>
        </w:rPr>
        <w:t xml:space="preserve"> точки зору автора,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виконувати анотування та реферування джерел наукової інформації на належному рівні граматичної та академічної коректності,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аналізувати та синтезувати інформацію, викладену в наукових джерелах, використовувати її для написання власних статей,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розуміти та описувати графіки, таблиці, діаграми тощо, використовуючи мовні форми та граматичні структури, властиві для опису засобів візуалізації,</w:t>
      </w:r>
    </w:p>
    <w:p w:rsidR="009D7202" w:rsidRPr="00F43BD7" w:rsidRDefault="009D7202" w:rsidP="009D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писати тексти академічної та професійної спрямованості, використовуючи типові для даного стилю граматичні структури та функціональні зразки,</w:t>
      </w:r>
    </w:p>
    <w:p w:rsidR="009D7202" w:rsidRPr="00F43BD7" w:rsidRDefault="009D7202" w:rsidP="009D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складати ділову документацію (звіт, огляд тощо) з високим рівнем граматичної коректності,</w:t>
      </w:r>
    </w:p>
    <w:p w:rsidR="009D7202" w:rsidRPr="00F43BD7" w:rsidRDefault="009D7202" w:rsidP="009D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D7">
        <w:rPr>
          <w:rFonts w:ascii="Times New Roman" w:hAnsi="Times New Roman" w:cs="Times New Roman"/>
          <w:color w:val="000000"/>
          <w:sz w:val="28"/>
          <w:szCs w:val="28"/>
        </w:rPr>
        <w:t>складати ефективне резюме, лист супроводу та інші документі, потрібні для працевлаштування,</w:t>
      </w:r>
    </w:p>
    <w:p w:rsidR="009D7202" w:rsidRPr="00F43BD7" w:rsidRDefault="009D7202" w:rsidP="009D72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D7">
        <w:rPr>
          <w:rFonts w:ascii="Times New Roman" w:hAnsi="Times New Roman" w:cs="Times New Roman"/>
          <w:sz w:val="28"/>
          <w:szCs w:val="28"/>
        </w:rPr>
        <w:t xml:space="preserve">формувати у студентів професійно орієнтовані комунікативні мовленнєві компетенції (лінгвістичну, соціолінгвістичну і прагматичну) для забезпечення </w:t>
      </w:r>
      <w:r w:rsidRPr="00F43BD7">
        <w:rPr>
          <w:rFonts w:ascii="Times New Roman" w:hAnsi="Times New Roman" w:cs="Times New Roman"/>
          <w:sz w:val="28"/>
          <w:szCs w:val="28"/>
        </w:rPr>
        <w:lastRenderedPageBreak/>
        <w:t>їхнього ефективного спілкування в академічному середовищі, формувати у студентів загальні компетенції (декларативні знання, вміння й навички, компетенцію існування та вміння вчитися); сприяти розвитку здібностей до самооцінки та здатності до самостійного навчання, що дозволятиме студентам продовжувати навчання в академічному і професійному середовищі після отримання диплома про вищу освіту.</w:t>
      </w:r>
    </w:p>
    <w:p w:rsidR="009D7202" w:rsidRPr="002D3BC9" w:rsidRDefault="009D7202" w:rsidP="009D72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202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 Опис навчальної дисципліни</w:t>
      </w:r>
    </w:p>
    <w:p w:rsidR="009D7202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9D7202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Іноземна мова спеціальності (французька)– обов’язкова дисципліна</w:t>
      </w:r>
    </w:p>
    <w:p w:rsidR="009D7202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3-4 рік навчання, (5-8) семестри</w:t>
      </w:r>
    </w:p>
    <w:p w:rsidR="009D7202" w:rsidRPr="004A2455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810 годин/27 кредитів</w:t>
      </w:r>
    </w:p>
    <w:p w:rsidR="009D7202" w:rsidRPr="004A2455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A245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348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/76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годин</w:t>
      </w:r>
      <w:r w:rsidRPr="004A245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– </w:t>
      </w:r>
      <w:r w:rsidRPr="002564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практичні заняття</w:t>
      </w:r>
    </w:p>
    <w:p w:rsidR="009D7202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462/734 години</w:t>
      </w:r>
      <w:r w:rsidR="007B23C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самостійна робота</w:t>
      </w:r>
    </w:p>
    <w:p w:rsidR="009D7202" w:rsidRPr="00C27DB1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Форма підсумкового контролю – заліки, екзамени</w:t>
      </w:r>
    </w:p>
    <w:p w:rsidR="009D7202" w:rsidRDefault="009D7202" w:rsidP="009D7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9D7202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D7202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5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.1. Загальна інформація</w:t>
      </w:r>
    </w:p>
    <w:p w:rsidR="009D7202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tbl>
      <w:tblPr>
        <w:tblW w:w="98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567"/>
        <w:gridCol w:w="567"/>
        <w:gridCol w:w="567"/>
        <w:gridCol w:w="1334"/>
      </w:tblGrid>
      <w:tr w:rsidR="009D7202" w:rsidRPr="00D218FF" w:rsidTr="00670E05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 xml:space="preserve">Вид </w:t>
            </w:r>
            <w:proofErr w:type="spellStart"/>
            <w:r w:rsidRPr="00D218FF">
              <w:rPr>
                <w:rFonts w:ascii="Times New Roman" w:hAnsi="Times New Roman" w:cs="Times New Roman"/>
                <w:b/>
                <w:sz w:val="24"/>
              </w:rPr>
              <w:t>підсумко</w:t>
            </w:r>
            <w:proofErr w:type="spellEnd"/>
          </w:p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218FF">
              <w:rPr>
                <w:rFonts w:ascii="Times New Roman" w:hAnsi="Times New Roman" w:cs="Times New Roman"/>
                <w:b/>
                <w:sz w:val="24"/>
              </w:rPr>
              <w:t>вого</w:t>
            </w:r>
            <w:proofErr w:type="spellEnd"/>
            <w:r w:rsidRPr="00D218FF">
              <w:rPr>
                <w:rFonts w:ascii="Times New Roman" w:hAnsi="Times New Roman" w:cs="Times New Roman"/>
                <w:b/>
                <w:sz w:val="24"/>
              </w:rPr>
              <w:t xml:space="preserve"> контролю</w:t>
            </w:r>
          </w:p>
        </w:tc>
      </w:tr>
      <w:tr w:rsidR="009D7202" w:rsidRPr="00D218FF" w:rsidTr="00670E05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лабораторні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9D7202" w:rsidRPr="00D218FF" w:rsidRDefault="009D7202" w:rsidP="00670E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202" w:rsidRPr="00D218FF" w:rsidTr="00670E05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5-8</w:t>
            </w:r>
          </w:p>
        </w:tc>
        <w:tc>
          <w:tcPr>
            <w:tcW w:w="1190" w:type="dxa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3" w:type="dxa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5,7 семестр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6, 8 -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іспит</w:t>
            </w:r>
            <w:proofErr w:type="spellEnd"/>
          </w:p>
        </w:tc>
      </w:tr>
      <w:tr w:rsidR="009D7202" w:rsidRPr="00D218FF" w:rsidTr="00670E05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18FF">
              <w:rPr>
                <w:rFonts w:ascii="Times New Roman" w:hAnsi="Times New Roman" w:cs="Times New Roman"/>
                <w:b/>
                <w:sz w:val="24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5-8</w:t>
            </w:r>
          </w:p>
        </w:tc>
        <w:tc>
          <w:tcPr>
            <w:tcW w:w="1190" w:type="dxa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3" w:type="dxa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D7202" w:rsidRPr="00D218FF" w:rsidRDefault="009D7202" w:rsidP="006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5,7 семестр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6, 8 -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іспит</w:t>
            </w:r>
            <w:proofErr w:type="spellEnd"/>
          </w:p>
        </w:tc>
      </w:tr>
    </w:tbl>
    <w:p w:rsidR="009D7202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D7202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p w:rsidR="009D7202" w:rsidRDefault="009D7202" w:rsidP="009D720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1"/>
        <w:gridCol w:w="19"/>
        <w:gridCol w:w="98"/>
        <w:gridCol w:w="119"/>
        <w:gridCol w:w="53"/>
        <w:gridCol w:w="73"/>
        <w:gridCol w:w="11"/>
        <w:gridCol w:w="100"/>
        <w:gridCol w:w="126"/>
        <w:gridCol w:w="45"/>
        <w:gridCol w:w="8"/>
        <w:gridCol w:w="120"/>
        <w:gridCol w:w="7"/>
        <w:gridCol w:w="262"/>
        <w:gridCol w:w="72"/>
        <w:gridCol w:w="8"/>
        <w:gridCol w:w="21"/>
        <w:gridCol w:w="215"/>
        <w:gridCol w:w="159"/>
        <w:gridCol w:w="157"/>
        <w:gridCol w:w="24"/>
        <w:gridCol w:w="129"/>
        <w:gridCol w:w="8"/>
        <w:gridCol w:w="230"/>
        <w:gridCol w:w="69"/>
        <w:gridCol w:w="115"/>
        <w:gridCol w:w="12"/>
        <w:gridCol w:w="123"/>
        <w:gridCol w:w="6"/>
        <w:gridCol w:w="367"/>
        <w:gridCol w:w="335"/>
        <w:gridCol w:w="133"/>
        <w:gridCol w:w="103"/>
        <w:gridCol w:w="7"/>
        <w:gridCol w:w="95"/>
        <w:gridCol w:w="30"/>
        <w:gridCol w:w="12"/>
        <w:gridCol w:w="415"/>
        <w:gridCol w:w="216"/>
        <w:gridCol w:w="276"/>
        <w:gridCol w:w="32"/>
        <w:gridCol w:w="42"/>
        <w:gridCol w:w="63"/>
        <w:gridCol w:w="224"/>
        <w:gridCol w:w="41"/>
        <w:gridCol w:w="58"/>
        <w:gridCol w:w="85"/>
        <w:gridCol w:w="8"/>
        <w:gridCol w:w="218"/>
        <w:gridCol w:w="125"/>
        <w:gridCol w:w="22"/>
        <w:gridCol w:w="133"/>
        <w:gridCol w:w="6"/>
        <w:gridCol w:w="125"/>
        <w:gridCol w:w="208"/>
        <w:gridCol w:w="85"/>
        <w:gridCol w:w="14"/>
        <w:gridCol w:w="125"/>
        <w:gridCol w:w="26"/>
        <w:gridCol w:w="10"/>
        <w:gridCol w:w="97"/>
        <w:gridCol w:w="2"/>
        <w:gridCol w:w="4"/>
        <w:gridCol w:w="232"/>
        <w:gridCol w:w="54"/>
        <w:gridCol w:w="22"/>
        <w:gridCol w:w="16"/>
        <w:gridCol w:w="7"/>
        <w:gridCol w:w="357"/>
        <w:gridCol w:w="226"/>
        <w:gridCol w:w="10"/>
      </w:tblGrid>
      <w:tr w:rsidR="009D7202" w:rsidRPr="004847AF" w:rsidTr="00670E05">
        <w:trPr>
          <w:cantSplit/>
        </w:trPr>
        <w:tc>
          <w:tcPr>
            <w:tcW w:w="1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439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9D7202" w:rsidRPr="004847AF" w:rsidTr="00A82FB5">
        <w:trPr>
          <w:cantSplit/>
        </w:trPr>
        <w:tc>
          <w:tcPr>
            <w:tcW w:w="1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8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9D7202" w:rsidRPr="004847AF" w:rsidTr="00A82FB5">
        <w:trPr>
          <w:cantSplit/>
        </w:trPr>
        <w:tc>
          <w:tcPr>
            <w:tcW w:w="1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47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2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9D7202" w:rsidRPr="004847AF" w:rsidTr="00A82FB5">
        <w:trPr>
          <w:cantSplit/>
        </w:trPr>
        <w:tc>
          <w:tcPr>
            <w:tcW w:w="1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6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202" w:rsidRPr="004847AF" w:rsidTr="00A82FB5"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4994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 семестр 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4994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Змістовий модуль 1. </w:t>
            </w: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>Природні кордони Франції</w:t>
            </w:r>
          </w:p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Урок домашнього читання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</w:rPr>
              <w:t>„Маленький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</w:rPr>
              <w:t>принц”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. Вивчення минулих часів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</w:rPr>
              <w:t>Passé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surcompos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é і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é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rieur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Організація об’єднаних націй. Генеральна асамблея ООН.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Питальні форми. Вживання минулих часів.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4994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2. </w:t>
            </w: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>Релігія французів</w:t>
            </w:r>
          </w:p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 Група часів плану майбутнього.</w:t>
            </w: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Католицизм – основна релігія у Франції. Віросповідання французів.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4994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семестр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4994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1. </w:t>
            </w: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>Департаменти та заморські території Франції</w:t>
            </w:r>
          </w:p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Географічне положення департаментів та заморських територій Франції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Промисловість та сільське господарство французьких департаментів та заморських територій.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Вживання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</w:rPr>
              <w:t>Subjonctif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у підрядних реченнях додатку і в незалежних реченнях</w:t>
            </w: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4994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>Змістовий модуль 2. Вибори у Франції</w:t>
            </w:r>
          </w:p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 Політична організація держави. </w:t>
            </w: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Франція під час виборів. Узгодження часів суб’єктивного способу.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1"/>
          <w:wAfter w:w="6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Політичні партії Франції. Умовний спосіб плану теперішнього і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lastRenderedPageBreak/>
              <w:t>плану минулого.</w:t>
            </w: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2"/>
          <w:wAfter w:w="118" w:type="pct"/>
          <w:cantSplit/>
        </w:trPr>
        <w:tc>
          <w:tcPr>
            <w:tcW w:w="4882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 семестр</w:t>
            </w:r>
          </w:p>
        </w:tc>
      </w:tr>
      <w:tr w:rsidR="009D7202" w:rsidRPr="004847AF" w:rsidTr="00A82FB5">
        <w:trPr>
          <w:gridAfter w:val="2"/>
          <w:wAfter w:w="118" w:type="pct"/>
          <w:cantSplit/>
        </w:trPr>
        <w:tc>
          <w:tcPr>
            <w:tcW w:w="4882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>Державна безпека та економіка Франції</w:t>
            </w:r>
            <w:r w:rsidRPr="00484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D7202" w:rsidRPr="004847AF" w:rsidRDefault="009D7202" w:rsidP="00670E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Система державного захисту у Франції</w:t>
            </w:r>
          </w:p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</w:t>
            </w:r>
            <w:r w:rsidRPr="00484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Робота з текстом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Triolet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“Pendant la guerre”</w:t>
            </w:r>
          </w:p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Конструкції із словами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ô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é,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sortir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vie,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offrir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proposer,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tourner</w:t>
            </w:r>
            <w:proofErr w:type="spellEnd"/>
          </w:p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Зовнішня політика Франції</w:t>
            </w:r>
          </w:p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Дієприкметник та прикметник</w:t>
            </w: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Тероризм – злободенна проблема сьогодення</w:t>
            </w:r>
          </w:p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2"/>
          <w:wAfter w:w="118" w:type="pct"/>
          <w:cantSplit/>
        </w:trPr>
        <w:tc>
          <w:tcPr>
            <w:tcW w:w="4882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Змістовий модуль 2.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>Соціальна безпека у Франції</w:t>
            </w:r>
          </w:p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Урок домашнього читання.</w:t>
            </w: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Робота з текстом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Van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Meersch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Quand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les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sirens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taisent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2"/>
          <w:wAfter w:w="118" w:type="pct"/>
          <w:trHeight w:val="637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Працездатне населення в економічному житті Франції.</w:t>
            </w: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Проблема безробіття в економічному житті Франції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4882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семестр</w:t>
            </w:r>
          </w:p>
        </w:tc>
      </w:tr>
      <w:tr w:rsidR="009D7202" w:rsidRPr="004847AF" w:rsidTr="00A82FB5">
        <w:trPr>
          <w:gridAfter w:val="2"/>
          <w:wAfter w:w="118" w:type="pct"/>
          <w:cantSplit/>
        </w:trPr>
        <w:tc>
          <w:tcPr>
            <w:tcW w:w="4882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847AF">
              <w:rPr>
                <w:rFonts w:ascii="Times New Roman" w:hAnsi="Times New Roman"/>
                <w:b/>
                <w:sz w:val="24"/>
                <w:szCs w:val="24"/>
              </w:rPr>
              <w:t>Медицина у Франції</w:t>
            </w:r>
          </w:p>
        </w:tc>
      </w:tr>
      <w:tr w:rsidR="009D7202" w:rsidRPr="004847AF" w:rsidTr="00A82FB5">
        <w:trPr>
          <w:gridAfter w:val="2"/>
          <w:wAfter w:w="118" w:type="pct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</w:t>
            </w:r>
            <w:r w:rsidRPr="00484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Робота з текстом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Soubiran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Une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consultation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rPr>
          <w:gridAfter w:val="2"/>
          <w:wAfter w:w="118" w:type="pct"/>
          <w:trHeight w:val="1336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Медицина у Франції</w:t>
            </w:r>
          </w:p>
        </w:tc>
        <w:tc>
          <w:tcPr>
            <w:tcW w:w="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670E05">
        <w:tblPrEx>
          <w:tblLook w:val="00A0"/>
        </w:tblPrEx>
        <w:trPr>
          <w:gridAfter w:val="3"/>
          <w:wAfter w:w="294" w:type="pct"/>
          <w:cantSplit/>
        </w:trPr>
        <w:tc>
          <w:tcPr>
            <w:tcW w:w="4706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Змістовий модуль 2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84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Освіта у Франції</w:t>
            </w:r>
          </w:p>
        </w:tc>
      </w:tr>
      <w:tr w:rsidR="009D7202" w:rsidRPr="004847AF" w:rsidTr="00A82FB5">
        <w:tblPrEx>
          <w:tblLook w:val="00A0"/>
        </w:tblPrEx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</w:t>
            </w:r>
            <w:r w:rsidRPr="00484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Робота з текстом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.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choix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une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carri</w:t>
            </w:r>
            <w:proofErr w:type="spellEnd"/>
            <w:r w:rsidRPr="004847AF">
              <w:rPr>
                <w:rFonts w:ascii="Times New Roman" w:hAnsi="Times New Roman"/>
                <w:sz w:val="24"/>
                <w:szCs w:val="24"/>
              </w:rPr>
              <w:t>è</w:t>
            </w:r>
            <w:r w:rsidRPr="004847AF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7202" w:rsidRPr="004847AF" w:rsidTr="00A82FB5">
        <w:tblPrEx>
          <w:tblLook w:val="00A0"/>
        </w:tblPrEx>
        <w:trPr>
          <w:trHeight w:val="857"/>
        </w:trPr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2</w:t>
            </w: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47AF">
              <w:rPr>
                <w:rFonts w:ascii="Times New Roman" w:hAnsi="Times New Roman"/>
                <w:sz w:val="24"/>
                <w:szCs w:val="24"/>
              </w:rPr>
              <w:t>Типи вищої освіти у Франції.</w:t>
            </w:r>
          </w:p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D7202" w:rsidRPr="004847AF" w:rsidTr="00A82FB5">
        <w:tblPrEx>
          <w:tblLook w:val="00A0"/>
        </w:tblPrEx>
        <w:trPr>
          <w:trHeight w:val="857"/>
        </w:trPr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tabs>
                <w:tab w:val="left" w:pos="567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4847AF" w:rsidRDefault="009D7202" w:rsidP="0067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7AF">
              <w:rPr>
                <w:rFonts w:ascii="Times New Roman" w:hAnsi="Times New Roman"/>
                <w:sz w:val="24"/>
                <w:szCs w:val="24"/>
                <w:lang w:eastAsia="ru-RU"/>
              </w:rPr>
              <w:t>734</w:t>
            </w:r>
          </w:p>
        </w:tc>
      </w:tr>
    </w:tbl>
    <w:p w:rsidR="009D7202" w:rsidRPr="004847AF" w:rsidRDefault="009D7202" w:rsidP="009D7202">
      <w:pPr>
        <w:spacing w:after="0" w:line="240" w:lineRule="auto"/>
        <w:ind w:left="7513" w:hanging="425"/>
        <w:rPr>
          <w:rFonts w:ascii="Times New Roman" w:hAnsi="Times New Roman"/>
          <w:sz w:val="24"/>
          <w:szCs w:val="24"/>
          <w:lang w:eastAsia="ru-RU"/>
        </w:rPr>
      </w:pPr>
    </w:p>
    <w:p w:rsidR="009D7202" w:rsidRPr="00562C57" w:rsidRDefault="009D7202" w:rsidP="009D72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5.3</w:t>
      </w:r>
      <w:r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p w:rsidR="009D7202" w:rsidRDefault="009D7202" w:rsidP="009D7202">
      <w:pPr>
        <w:spacing w:after="0" w:line="240" w:lineRule="auto"/>
        <w:ind w:left="7513" w:hanging="425"/>
        <w:rPr>
          <w:rFonts w:ascii="Times New Roman" w:hAnsi="Times New Roman"/>
          <w:sz w:val="28"/>
          <w:szCs w:val="24"/>
          <w:lang w:eastAsia="ru-RU"/>
        </w:rPr>
      </w:pPr>
    </w:p>
    <w:p w:rsidR="009D7202" w:rsidRDefault="009D7202" w:rsidP="009D7202">
      <w:pPr>
        <w:spacing w:after="0" w:line="240" w:lineRule="auto"/>
        <w:ind w:left="7513" w:hanging="425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322"/>
      </w:tblGrid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7202" w:rsidRPr="002242F9" w:rsidRDefault="009D7202" w:rsidP="00670E0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Назва теми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Назва країни, столиця, мешканець (країни Європи і Африки)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Розміщення предметів в просторі(прийменники)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Місце генерала де Голля в історії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3A46EA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Моя сім’</w:t>
            </w:r>
            <w:r w:rsidRPr="003A46E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Стосунки у сім'ї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Професії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Вибір професії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Моє помешкання 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Зовнішність та кольори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Мій робочий день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 Франції та України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Дієприкметник минулого часу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Моє навчання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Утворення пасивної форми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Визначні місця Парижу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Проблеми молоді у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Початкова те середня освіта у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Здоровий спосіб життя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Захист навколишнього середовища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Будинок моєї мрії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Утворення та вживання майбутнього часу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Ступені порівняння прикметників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Ступені порівняння прислівників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Театр і кіно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Дієслівні перифрази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Мій улюблений вид дозвілля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Чернівці – місто, в якому я навчаюся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Умовний спосіб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Узгодження часів дійсного та умовного способів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4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. Його утворення та вживання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Природні кордони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Участь Франції у міжнародних організаціях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ООН. Генеральна асамблея ООН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Релігія французів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Група часів плану минулого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Група часів плану майбутнього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Департаменти та заморські території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Вибори у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Вибори в Україні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Політична система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Політичні партії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Політична система України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Політичні партії України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державного захисту у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Зовнішня політика Франції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Тероризм – злободенна проблема сьогодення</w:t>
            </w:r>
          </w:p>
        </w:tc>
      </w:tr>
      <w:tr w:rsidR="009D7202" w:rsidRPr="002242F9" w:rsidTr="00670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Боротьба з бідністю</w:t>
            </w:r>
          </w:p>
        </w:tc>
      </w:tr>
    </w:tbl>
    <w:p w:rsidR="009D7202" w:rsidRPr="002242F9" w:rsidRDefault="009D7202" w:rsidP="009D720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7202" w:rsidRPr="002242F9" w:rsidRDefault="009D7202" w:rsidP="009D720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2F9">
        <w:rPr>
          <w:rFonts w:ascii="Times New Roman" w:hAnsi="Times New Roman"/>
          <w:b/>
          <w:sz w:val="24"/>
          <w:szCs w:val="24"/>
          <w:lang w:eastAsia="ru-RU"/>
        </w:rPr>
        <w:t>Індивідуальні завдання</w:t>
      </w:r>
    </w:p>
    <w:p w:rsidR="009D7202" w:rsidRPr="002242F9" w:rsidRDefault="009D7202" w:rsidP="009D720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42F9">
        <w:rPr>
          <w:rFonts w:ascii="Times New Roman" w:hAnsi="Times New Roman"/>
          <w:sz w:val="24"/>
          <w:szCs w:val="24"/>
          <w:lang w:eastAsia="ru-RU"/>
        </w:rPr>
        <w:t>Домашнє читання</w:t>
      </w:r>
      <w:r w:rsidRPr="002242F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9D7202" w:rsidRPr="002242F9" w:rsidRDefault="009D7202" w:rsidP="009D720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42F9">
        <w:rPr>
          <w:rFonts w:ascii="Times New Roman" w:hAnsi="Times New Roman"/>
          <w:sz w:val="24"/>
          <w:szCs w:val="24"/>
          <w:lang w:eastAsia="ru-RU"/>
        </w:rPr>
        <w:t xml:space="preserve">Тестові лексико-граматичні завдання </w:t>
      </w:r>
    </w:p>
    <w:p w:rsidR="009D7202" w:rsidRPr="002242F9" w:rsidRDefault="009D7202" w:rsidP="009D720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242F9">
        <w:rPr>
          <w:rFonts w:ascii="Times New Roman" w:hAnsi="Times New Roman"/>
          <w:sz w:val="24"/>
          <w:szCs w:val="24"/>
          <w:lang w:eastAsia="ru-RU"/>
        </w:rPr>
        <w:t>Аудіювання</w:t>
      </w:r>
      <w:proofErr w:type="spellEnd"/>
      <w:r w:rsidRPr="002242F9">
        <w:rPr>
          <w:rFonts w:ascii="Times New Roman" w:hAnsi="Times New Roman"/>
          <w:sz w:val="24"/>
          <w:szCs w:val="24"/>
          <w:lang w:eastAsia="ru-RU"/>
        </w:rPr>
        <w:t xml:space="preserve"> та складання діалогів</w:t>
      </w:r>
    </w:p>
    <w:p w:rsidR="009D7202" w:rsidRPr="002242F9" w:rsidRDefault="009D7202" w:rsidP="009D720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42F9">
        <w:rPr>
          <w:rFonts w:ascii="Times New Roman" w:hAnsi="Times New Roman"/>
          <w:sz w:val="24"/>
          <w:szCs w:val="24"/>
          <w:lang w:eastAsia="ru-RU"/>
        </w:rPr>
        <w:t>Перегляд та короткий виклад змісту новин французькою мовою</w:t>
      </w:r>
    </w:p>
    <w:p w:rsidR="009D7202" w:rsidRPr="002242F9" w:rsidRDefault="009D7202" w:rsidP="009D720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242F9">
        <w:rPr>
          <w:rFonts w:ascii="Times New Roman" w:hAnsi="Times New Roman"/>
          <w:sz w:val="24"/>
          <w:szCs w:val="24"/>
          <w:lang w:eastAsia="ru-RU"/>
        </w:rPr>
        <w:t>Прослуховування текстів та виконання вправ за їх змістом</w:t>
      </w:r>
    </w:p>
    <w:p w:rsidR="009D7202" w:rsidRPr="001A3166" w:rsidRDefault="009D7202" w:rsidP="009D7202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D7202" w:rsidRPr="00A1227C" w:rsidRDefault="009D7202" w:rsidP="009D7202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</w:t>
      </w:r>
      <w:r w:rsidRPr="00A1227C">
        <w:rPr>
          <w:rFonts w:eastAsia="+mn-ea"/>
          <w:b/>
          <w:bCs/>
          <w:color w:val="000000"/>
          <w:kern w:val="24"/>
          <w:szCs w:val="32"/>
        </w:rPr>
        <w:t>. Система контролю та оцінювання</w:t>
      </w:r>
    </w:p>
    <w:p w:rsidR="009D7202" w:rsidRDefault="009D7202" w:rsidP="009D720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7202" w:rsidRPr="002242F9" w:rsidRDefault="009D7202" w:rsidP="009D7202">
      <w:pPr>
        <w:pStyle w:val="a3"/>
        <w:spacing w:before="0" w:beforeAutospacing="0" w:after="0" w:afterAutospacing="0"/>
        <w:ind w:firstLine="706"/>
        <w:jc w:val="both"/>
      </w:pPr>
      <w:r w:rsidRPr="002242F9">
        <w:rPr>
          <w:rFonts w:eastAsia="+mn-ea"/>
          <w:b/>
          <w:bCs/>
          <w:kern w:val="24"/>
        </w:rPr>
        <w:t xml:space="preserve">Види та форми контролю. </w:t>
      </w:r>
      <w:r w:rsidRPr="002242F9">
        <w:rPr>
          <w:i/>
        </w:rPr>
        <w:t>Поточний контроль</w:t>
      </w:r>
      <w:r w:rsidRPr="002242F9">
        <w:t xml:space="preserve"> здійснюється шляхом усних та письмових відповідей студента (переклади, </w:t>
      </w:r>
      <w:proofErr w:type="spellStart"/>
      <w:r w:rsidRPr="002242F9">
        <w:t>проєкти</w:t>
      </w:r>
      <w:proofErr w:type="spellEnd"/>
      <w:r w:rsidRPr="002242F9">
        <w:t>, презентації)</w:t>
      </w:r>
      <w:proofErr w:type="spellStart"/>
      <w:r w:rsidRPr="002242F9">
        <w:t>.</w:t>
      </w:r>
      <w:r w:rsidRPr="002242F9">
        <w:rPr>
          <w:i/>
        </w:rPr>
        <w:t>Підсумковий</w:t>
      </w:r>
      <w:proofErr w:type="spellEnd"/>
      <w:r w:rsidRPr="002242F9">
        <w:rPr>
          <w:i/>
        </w:rPr>
        <w:t xml:space="preserve"> контроль</w:t>
      </w:r>
      <w:r w:rsidRPr="002242F9">
        <w:t xml:space="preserve"> здійснюється під час заліку/іспиту з навчальної дисципліни. До заліку/іспиту допускаються студенти, які мають позитивні модульні атестації.</w:t>
      </w:r>
    </w:p>
    <w:p w:rsidR="009D7202" w:rsidRPr="002242F9" w:rsidRDefault="009D7202" w:rsidP="009D7202">
      <w:pPr>
        <w:pStyle w:val="a3"/>
        <w:spacing w:before="0" w:beforeAutospacing="0" w:after="0" w:afterAutospacing="0"/>
        <w:ind w:firstLine="706"/>
        <w:jc w:val="both"/>
      </w:pPr>
      <w:r w:rsidRPr="002242F9">
        <w:rPr>
          <w:rFonts w:eastAsia="+mn-ea"/>
          <w:b/>
          <w:bCs/>
          <w:kern w:val="24"/>
        </w:rPr>
        <w:t xml:space="preserve">Засоби оцінювання. </w:t>
      </w:r>
      <w:r w:rsidRPr="002242F9">
        <w:rPr>
          <w:rFonts w:eastAsia="+mn-ea"/>
          <w:kern w:val="24"/>
        </w:rPr>
        <w:t>Засоби діагностики успішності навчання студентів з навчальної дисципліни «</w:t>
      </w:r>
      <w:r w:rsidRPr="002242F9">
        <w:rPr>
          <w:rFonts w:eastAsiaTheme="majorEastAsia"/>
          <w:b/>
          <w:bCs/>
          <w:color w:val="000000" w:themeColor="text1"/>
          <w:kern w:val="24"/>
        </w:rPr>
        <w:t>Іноземна мова спеціальності</w:t>
      </w:r>
      <w:r w:rsidRPr="002242F9">
        <w:rPr>
          <w:rFonts w:eastAsia="+mn-ea"/>
          <w:kern w:val="24"/>
        </w:rPr>
        <w:t xml:space="preserve">» охоплюють: </w:t>
      </w:r>
      <w:r w:rsidR="007568EC">
        <w:rPr>
          <w:rFonts w:eastAsia="+mn-ea"/>
          <w:kern w:val="24"/>
        </w:rPr>
        <w:t>французько</w:t>
      </w:r>
      <w:r w:rsidRPr="002242F9">
        <w:rPr>
          <w:rFonts w:eastAsia="+mn-ea"/>
          <w:kern w:val="24"/>
        </w:rPr>
        <w:t>-</w:t>
      </w:r>
      <w:r w:rsidRPr="002242F9">
        <w:rPr>
          <w:lang w:eastAsia="ru-RU"/>
        </w:rPr>
        <w:t>українські письмові переклади</w:t>
      </w:r>
      <w:r w:rsidRPr="002242F9">
        <w:t xml:space="preserve">; </w:t>
      </w:r>
      <w:r w:rsidRPr="002242F9">
        <w:rPr>
          <w:rStyle w:val="FontStyle25"/>
        </w:rPr>
        <w:t>презентації результатів виконаних завдань для самостійної та індивідуальної роботи.</w:t>
      </w:r>
    </w:p>
    <w:p w:rsidR="009D7202" w:rsidRPr="002242F9" w:rsidRDefault="009D7202" w:rsidP="009D7202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</w:rPr>
      </w:pPr>
      <w:r w:rsidRPr="002242F9">
        <w:rPr>
          <w:rFonts w:eastAsia="+mn-ea"/>
          <w:b/>
          <w:bCs/>
          <w:kern w:val="24"/>
        </w:rPr>
        <w:t xml:space="preserve">Критерії оцінювання результатів навчання з навчальної дисципліни. </w:t>
      </w:r>
      <w:r w:rsidRPr="002242F9">
        <w:rPr>
          <w:rFonts w:eastAsia="+mn-ea"/>
          <w:kern w:val="24"/>
        </w:rPr>
        <w:tab/>
        <w:t xml:space="preserve">Контрольні заходи включають поточний, рубіжний (модульний) та підсумковий (модуль-контроль) контроль знань студента. Загальна кількість балів, яку студент може отримати у процесі вивчення дисципліни протягом семестру, становить 100 балів, з яких 60 балів студент набирає за поточні види контролю (по 30 балів за кожен модуль (по 15 балів протягом 1 та 2 семестрів) i 40 балів – у </w:t>
      </w:r>
      <w:proofErr w:type="spellStart"/>
      <w:r w:rsidRPr="002242F9">
        <w:rPr>
          <w:rFonts w:eastAsia="+mn-ea"/>
          <w:kern w:val="24"/>
        </w:rPr>
        <w:t>пpoцeci</w:t>
      </w:r>
      <w:proofErr w:type="spellEnd"/>
      <w:r w:rsidRPr="002242F9">
        <w:rPr>
          <w:rFonts w:eastAsia="+mn-ea"/>
          <w:kern w:val="24"/>
        </w:rPr>
        <w:t xml:space="preserve"> підсумкового виду контролю (заліку/іспиту). Відповідно до вимог Болонської угоди проводиться місцева (національна) шкала визначення оцінок i шкала ЄКТС. </w:t>
      </w:r>
    </w:p>
    <w:p w:rsidR="009D7202" w:rsidRPr="002242F9" w:rsidRDefault="009D7202" w:rsidP="009D7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Оцінку «А» («відмінно») заслуговує студент, який виявив всебічні, систематичні і глибокі знання, за повне (від 90% до 100%), методично правильне висвітлення основних (за варіантами) та додаткових програмових питань з даного курсу, за аргументацію висловлених положень переконливими прикладами, знанням основних і другорядних подій та фактів, діячів, дат тощо, вміння логічно викласти матеріал і зробити відповідні висновки. Студент який виявив здатність самостійно виконувати завдання, передбачені програмою, ознайомлений з основною і додатковою літературою, рекомендованою програмою. Така оцінка передбачає також засвоєння студентом взаємозв’язку основних понять дисципліни і їх значення для набутої професії.</w:t>
      </w:r>
    </w:p>
    <w:p w:rsidR="009D7202" w:rsidRPr="002242F9" w:rsidRDefault="009D7202" w:rsidP="009D7202">
      <w:pPr>
        <w:shd w:val="clear" w:color="auto" w:fill="FFFFFF"/>
        <w:spacing w:after="0" w:line="240" w:lineRule="auto"/>
        <w:ind w:left="7" w:right="58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Оцінку «В» («добре») ставлять студентові, який засвоїв навчально-програмовий матеріал, у повному обсязі, успішно виконую передбачені програмою завдання, опрацював основну літературу, рекомендовану програмою. Тобто студентові, який засвідчив систематичний характер знань із дисципліни і здатний до їх самостійного поповнення й оновлення у процесі подальшої навчальної роботи і професійної діяльності.</w:t>
      </w:r>
    </w:p>
    <w:p w:rsidR="009D7202" w:rsidRPr="002242F9" w:rsidRDefault="009D7202" w:rsidP="009D7202">
      <w:pPr>
        <w:shd w:val="clear" w:color="auto" w:fill="FFFFFF"/>
        <w:spacing w:after="0" w:line="240" w:lineRule="auto"/>
        <w:ind w:left="29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 «С» («добре») ставиться за порівняно повне й методологічно в цілому правильне висвітлення основних і додатковим питань з даного курсу, належну аргументацію відповідей прикладами, знанням імен діячів, дат, вмінням логічно викласти історичний матеріал і зробити основні висновки.</w:t>
      </w:r>
    </w:p>
    <w:p w:rsidR="009D7202" w:rsidRPr="002242F9" w:rsidRDefault="009D7202" w:rsidP="009D7202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 «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(«задовільно») заслуговує студент, який виявив знання основного навчального матеріалу в обсязі, необхідному для подальшого навчання і майбутньої роботи за професією, здатний виконувати завдання, передбачені програмою, ознайомлений з основною літературою, рекомендованої програмою. </w:t>
      </w:r>
    </w:p>
    <w:p w:rsidR="009D7202" w:rsidRPr="002242F9" w:rsidRDefault="009D7202" w:rsidP="009D7202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Оцінка «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» («задовільно») ставиться за відповіді, які хоч і свідчать про деяке знання студентами програмового матеріалу (в межах 50%), але є неповними, поверховими, без достатньої аргументації та належної логіки викладу.</w:t>
      </w:r>
    </w:p>
    <w:p w:rsidR="009D7202" w:rsidRPr="002242F9" w:rsidRDefault="009D7202" w:rsidP="009D7202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Оцінку «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FX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» («незадовільно») ставлять студентові, у знаннях якого є прогалини, який припустився принципових помилок у виконанні передбачених програмою завдань.</w:t>
      </w:r>
    </w:p>
    <w:p w:rsidR="009D7202" w:rsidRPr="002242F9" w:rsidRDefault="009D7202" w:rsidP="009D7202">
      <w:pPr>
        <w:shd w:val="clear" w:color="auto" w:fill="FFFFFF"/>
        <w:spacing w:after="0" w:line="240" w:lineRule="auto"/>
        <w:ind w:left="72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 «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242F9">
        <w:rPr>
          <w:rFonts w:ascii="Times New Roman" w:eastAsia="Times New Roman" w:hAnsi="Times New Roman" w:cs="Times New Roman"/>
          <w:color w:val="000000"/>
          <w:sz w:val="24"/>
          <w:szCs w:val="24"/>
        </w:rPr>
        <w:t>» («незадовільно») ставиться за засвоєння студентом програмового матеріалу (менше 50%), за відповіді неправильні або надто приблизні, в яких не висвітлюється суть питань, не простежується логіка викладу, відсутні самостійні узагальнення і висновки, тобто студентові, який неспроможний продовжити навчання чи приступити до професійної діяльності після закінчення вищого навчального закладу без додаткових занять з даної дисципліни.</w:t>
      </w:r>
    </w:p>
    <w:p w:rsidR="009D7202" w:rsidRPr="002242F9" w:rsidRDefault="009D7202" w:rsidP="009D7202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</w:rPr>
      </w:pPr>
    </w:p>
    <w:p w:rsidR="009D7202" w:rsidRPr="002242F9" w:rsidRDefault="009D7202" w:rsidP="009D7202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</w:rPr>
      </w:pPr>
      <w:r w:rsidRPr="002242F9">
        <w:rPr>
          <w:rFonts w:eastAsia="+mn-ea"/>
          <w:b/>
          <w:kern w:val="24"/>
        </w:rPr>
        <w:t>Шкала оцінювання: національна та ЄКТС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60"/>
        <w:gridCol w:w="4961"/>
      </w:tblGrid>
      <w:tr w:rsidR="009D7202" w:rsidRPr="002242F9" w:rsidTr="00670E05">
        <w:trPr>
          <w:trHeight w:val="2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Оцінка за національною шкалою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Оцінка за шкалою ECTS</w:t>
            </w:r>
          </w:p>
        </w:tc>
      </w:tr>
      <w:tr w:rsidR="009D7202" w:rsidRPr="002242F9" w:rsidTr="00670E05">
        <w:trPr>
          <w:trHeight w:val="231"/>
        </w:trPr>
        <w:tc>
          <w:tcPr>
            <w:tcW w:w="2977" w:type="dxa"/>
            <w:vMerge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576"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Оцінка (бали)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88" w:hanging="55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Пояснення за розширеною шкалою</w:t>
            </w:r>
          </w:p>
        </w:tc>
      </w:tr>
      <w:tr w:rsidR="009D7202" w:rsidRPr="002242F9" w:rsidTr="00670E05">
        <w:trPr>
          <w:trHeight w:val="178"/>
        </w:trPr>
        <w:tc>
          <w:tcPr>
            <w:tcW w:w="2977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Відмінно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A (90-100)</w:t>
            </w:r>
          </w:p>
        </w:tc>
        <w:tc>
          <w:tcPr>
            <w:tcW w:w="4961" w:type="dxa"/>
            <w:shd w:val="clear" w:color="auto" w:fill="auto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відмінно</w:t>
            </w:r>
          </w:p>
        </w:tc>
      </w:tr>
      <w:tr w:rsidR="009D7202" w:rsidRPr="002242F9" w:rsidTr="00670E05">
        <w:trPr>
          <w:trHeight w:val="1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Добре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B (80-89)</w:t>
            </w:r>
          </w:p>
        </w:tc>
        <w:tc>
          <w:tcPr>
            <w:tcW w:w="4961" w:type="dxa"/>
            <w:shd w:val="clear" w:color="auto" w:fill="auto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дуже добре</w:t>
            </w:r>
          </w:p>
        </w:tc>
      </w:tr>
      <w:tr w:rsidR="009D7202" w:rsidRPr="002242F9" w:rsidTr="00670E05">
        <w:trPr>
          <w:trHeight w:val="100"/>
        </w:trPr>
        <w:tc>
          <w:tcPr>
            <w:tcW w:w="2977" w:type="dxa"/>
            <w:vMerge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C (70-79)</w:t>
            </w:r>
          </w:p>
        </w:tc>
        <w:tc>
          <w:tcPr>
            <w:tcW w:w="4961" w:type="dxa"/>
            <w:shd w:val="clear" w:color="auto" w:fill="auto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добре</w:t>
            </w:r>
          </w:p>
        </w:tc>
      </w:tr>
      <w:tr w:rsidR="009D7202" w:rsidRPr="002242F9" w:rsidTr="00670E05">
        <w:trPr>
          <w:trHeight w:val="13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Задовільно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D (60-69)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задовільно</w:t>
            </w:r>
          </w:p>
        </w:tc>
      </w:tr>
      <w:tr w:rsidR="009D7202" w:rsidRPr="002242F9" w:rsidTr="00670E05">
        <w:trPr>
          <w:trHeight w:val="108"/>
        </w:trPr>
        <w:tc>
          <w:tcPr>
            <w:tcW w:w="2977" w:type="dxa"/>
            <w:vMerge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E (50-59)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достатньо</w:t>
            </w:r>
          </w:p>
        </w:tc>
      </w:tr>
      <w:tr w:rsidR="009D7202" w:rsidRPr="002242F9" w:rsidTr="00670E05">
        <w:trPr>
          <w:trHeight w:val="1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Незадовільно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FX (35-49)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(незадовільно) з можливістю повторного складання</w:t>
            </w:r>
          </w:p>
        </w:tc>
      </w:tr>
      <w:tr w:rsidR="009D7202" w:rsidRPr="002242F9" w:rsidTr="00670E05">
        <w:trPr>
          <w:trHeight w:val="100"/>
        </w:trPr>
        <w:tc>
          <w:tcPr>
            <w:tcW w:w="2977" w:type="dxa"/>
            <w:vMerge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144" w:firstLine="576"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F (1-34)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7202" w:rsidRPr="002242F9" w:rsidRDefault="009D7202" w:rsidP="00670E05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2242F9">
              <w:rPr>
                <w:rFonts w:eastAsia="+mn-ea"/>
                <w:kern w:val="24"/>
              </w:rPr>
              <w:t>(незадовільно) з обов'язковим повторним курсом</w:t>
            </w:r>
          </w:p>
        </w:tc>
      </w:tr>
    </w:tbl>
    <w:p w:rsidR="009D7202" w:rsidRPr="002242F9" w:rsidRDefault="009D7202" w:rsidP="009D7202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kern w:val="24"/>
        </w:rPr>
      </w:pPr>
    </w:p>
    <w:p w:rsidR="009D7202" w:rsidRPr="002242F9" w:rsidRDefault="009D7202" w:rsidP="009D7202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2F9">
        <w:rPr>
          <w:rFonts w:ascii="Times New Roman" w:hAnsi="Times New Roman"/>
          <w:b/>
          <w:sz w:val="24"/>
          <w:szCs w:val="24"/>
          <w:lang w:eastAsia="ru-RU"/>
        </w:rPr>
        <w:t>Розподіл балів, які отримують студенти</w:t>
      </w:r>
    </w:p>
    <w:p w:rsidR="009D7202" w:rsidRPr="002242F9" w:rsidRDefault="009D7202" w:rsidP="009D7202">
      <w:pPr>
        <w:keepNext/>
        <w:spacing w:after="0" w:line="240" w:lineRule="auto"/>
        <w:jc w:val="center"/>
        <w:outlineLvl w:val="6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42F9">
        <w:rPr>
          <w:rFonts w:ascii="Times New Roman" w:hAnsi="Times New Roman"/>
          <w:bCs/>
          <w:i/>
          <w:sz w:val="24"/>
          <w:szCs w:val="24"/>
          <w:lang w:eastAsia="ru-RU"/>
        </w:rPr>
        <w:t>Приклад для заліку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40"/>
        <w:gridCol w:w="639"/>
        <w:gridCol w:w="640"/>
        <w:gridCol w:w="640"/>
        <w:gridCol w:w="811"/>
        <w:gridCol w:w="812"/>
        <w:gridCol w:w="812"/>
        <w:gridCol w:w="915"/>
        <w:gridCol w:w="1564"/>
        <w:gridCol w:w="845"/>
      </w:tblGrid>
      <w:tr w:rsidR="009D7202" w:rsidRPr="002242F9" w:rsidTr="00670E05">
        <w:tc>
          <w:tcPr>
            <w:tcW w:w="6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Поточне тестування та самостійна робота (3 курс)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Підсумковий тест (залік)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9D7202" w:rsidRPr="002242F9" w:rsidTr="00670E05"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 модуль №1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 модуль № 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2242F9" w:rsidTr="00670E0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202" w:rsidRPr="002242F9" w:rsidTr="00670E0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2242F9" w:rsidTr="00670E05">
        <w:tc>
          <w:tcPr>
            <w:tcW w:w="6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Поточне тестування та самостійна робота (4 курс)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Підсумковий тест (залік)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9D7202" w:rsidRPr="002242F9" w:rsidTr="00670E05"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 модуль №1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 модуль № 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2242F9" w:rsidTr="00670E0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202" w:rsidRPr="002242F9" w:rsidTr="00670E0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2" w:rsidRPr="002242F9" w:rsidRDefault="009D7202" w:rsidP="0067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202" w:rsidRPr="002242F9" w:rsidRDefault="009D7202" w:rsidP="009D7202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eastAsia="ru-RU"/>
        </w:rPr>
      </w:pPr>
    </w:p>
    <w:p w:rsidR="009D7202" w:rsidRPr="002242F9" w:rsidRDefault="009D7202" w:rsidP="009D7202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eastAsia="ru-RU"/>
        </w:rPr>
      </w:pPr>
      <w:r w:rsidRPr="002242F9">
        <w:rPr>
          <w:rFonts w:ascii="Times New Roman" w:hAnsi="Times New Roman"/>
          <w:sz w:val="24"/>
          <w:szCs w:val="24"/>
          <w:lang w:eastAsia="ru-RU"/>
        </w:rPr>
        <w:t>Т1, Т2 ... Т9 – теми змістових модулів.</w:t>
      </w:r>
    </w:p>
    <w:p w:rsidR="009D7202" w:rsidRPr="002242F9" w:rsidRDefault="009D7202" w:rsidP="009D7202">
      <w:pPr>
        <w:keepNext/>
        <w:spacing w:after="0" w:line="240" w:lineRule="auto"/>
        <w:jc w:val="center"/>
        <w:outlineLvl w:val="6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42F9">
        <w:rPr>
          <w:rFonts w:ascii="Times New Roman" w:hAnsi="Times New Roman"/>
          <w:bCs/>
          <w:i/>
          <w:sz w:val="24"/>
          <w:szCs w:val="24"/>
          <w:lang w:eastAsia="ru-RU"/>
        </w:rPr>
        <w:t>Приклад для екзамену</w:t>
      </w:r>
    </w:p>
    <w:tbl>
      <w:tblPr>
        <w:tblW w:w="487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42"/>
        <w:gridCol w:w="557"/>
        <w:gridCol w:w="397"/>
        <w:gridCol w:w="676"/>
        <w:gridCol w:w="319"/>
        <w:gridCol w:w="496"/>
        <w:gridCol w:w="258"/>
        <w:gridCol w:w="239"/>
        <w:gridCol w:w="834"/>
        <w:gridCol w:w="161"/>
        <w:gridCol w:w="912"/>
        <w:gridCol w:w="84"/>
        <w:gridCol w:w="995"/>
        <w:gridCol w:w="1702"/>
        <w:gridCol w:w="832"/>
      </w:tblGrid>
      <w:tr w:rsidR="009D7202" w:rsidRPr="002242F9" w:rsidTr="00670E05">
        <w:trPr>
          <w:cantSplit/>
        </w:trPr>
        <w:tc>
          <w:tcPr>
            <w:tcW w:w="36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Поточне тестування та самостійна робота (3 курс)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Підсумковий тест (екзамен)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9D7202" w:rsidRPr="002242F9" w:rsidTr="00670E05">
        <w:trPr>
          <w:cantSplit/>
        </w:trPr>
        <w:tc>
          <w:tcPr>
            <w:tcW w:w="1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1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Змістовий модуль </w:t>
            </w:r>
          </w:p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202" w:rsidRPr="002242F9" w:rsidTr="00670E05">
        <w:trPr>
          <w:cantSplit/>
        </w:trPr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2242F9" w:rsidTr="00670E05">
        <w:trPr>
          <w:cantSplit/>
        </w:trPr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2242F9" w:rsidTr="00670E05">
        <w:trPr>
          <w:cantSplit/>
        </w:trPr>
        <w:tc>
          <w:tcPr>
            <w:tcW w:w="36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Поточне тестування та самостійна робота (4 курс)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Підсумковий тест (екзамен)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9D7202" w:rsidRPr="002242F9" w:rsidTr="00670E05">
        <w:trPr>
          <w:cantSplit/>
        </w:trPr>
        <w:tc>
          <w:tcPr>
            <w:tcW w:w="1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Змістовий модуль </w:t>
            </w:r>
          </w:p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202" w:rsidRPr="002242F9" w:rsidTr="00670E05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202" w:rsidRPr="002242F9" w:rsidTr="00670E05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7202" w:rsidRPr="002242F9" w:rsidRDefault="009D7202" w:rsidP="0067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202" w:rsidRPr="002242F9" w:rsidRDefault="009D7202" w:rsidP="009D7202">
      <w:pPr>
        <w:spacing w:after="0" w:line="240" w:lineRule="auto"/>
        <w:ind w:firstLine="60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D7202" w:rsidRPr="002242F9" w:rsidRDefault="009D7202" w:rsidP="009D7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7202" w:rsidRPr="00F727D0" w:rsidRDefault="009D7202" w:rsidP="009D7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4"/>
          <w:lang w:eastAsia="ru-RU"/>
        </w:rPr>
      </w:pPr>
      <w:r w:rsidRPr="00F727D0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 Рекомендована література</w:t>
      </w:r>
    </w:p>
    <w:p w:rsidR="009D7202" w:rsidRPr="004A4E08" w:rsidRDefault="009D7202" w:rsidP="009D72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4A4E0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Базова література </w:t>
      </w:r>
    </w:p>
    <w:p w:rsidR="009D7202" w:rsidRPr="00845698" w:rsidRDefault="009D7202" w:rsidP="009D720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 w:rsidRPr="00845698">
        <w:rPr>
          <w:rFonts w:ascii="Times New Roman" w:hAnsi="Times New Roman"/>
          <w:sz w:val="24"/>
          <w:szCs w:val="24"/>
        </w:rPr>
        <w:t xml:space="preserve">Г.Г. Крючков  </w:t>
      </w:r>
      <w:proofErr w:type="spellStart"/>
      <w:r w:rsidRPr="00845698">
        <w:rPr>
          <w:rFonts w:ascii="Times New Roman" w:hAnsi="Times New Roman"/>
          <w:sz w:val="24"/>
          <w:szCs w:val="24"/>
        </w:rPr>
        <w:t>“Початковий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 курс французької </w:t>
      </w:r>
      <w:proofErr w:type="spellStart"/>
      <w:r w:rsidRPr="00845698">
        <w:rPr>
          <w:rFonts w:ascii="Times New Roman" w:hAnsi="Times New Roman"/>
          <w:sz w:val="24"/>
          <w:szCs w:val="24"/>
        </w:rPr>
        <w:t>мови”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. – Київ, </w:t>
      </w:r>
      <w:proofErr w:type="spellStart"/>
      <w:r w:rsidRPr="00845698">
        <w:rPr>
          <w:rFonts w:ascii="Times New Roman" w:hAnsi="Times New Roman"/>
          <w:sz w:val="24"/>
          <w:szCs w:val="24"/>
        </w:rPr>
        <w:t>“Вища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698">
        <w:rPr>
          <w:rFonts w:ascii="Times New Roman" w:hAnsi="Times New Roman"/>
          <w:sz w:val="24"/>
          <w:szCs w:val="24"/>
        </w:rPr>
        <w:t>школа”</w:t>
      </w:r>
      <w:proofErr w:type="spellEnd"/>
      <w:r w:rsidRPr="00845698">
        <w:rPr>
          <w:rFonts w:ascii="Times New Roman" w:hAnsi="Times New Roman"/>
          <w:sz w:val="24"/>
          <w:szCs w:val="24"/>
        </w:rPr>
        <w:t>, 2009.</w:t>
      </w:r>
    </w:p>
    <w:p w:rsidR="009D7202" w:rsidRPr="00845698" w:rsidRDefault="009D7202" w:rsidP="009D72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5698">
        <w:rPr>
          <w:rFonts w:ascii="Times New Roman" w:hAnsi="Times New Roman"/>
          <w:sz w:val="24"/>
          <w:szCs w:val="24"/>
        </w:rPr>
        <w:t xml:space="preserve">2. Г.Г. Крючков  </w:t>
      </w:r>
      <w:proofErr w:type="spellStart"/>
      <w:r w:rsidRPr="00845698">
        <w:rPr>
          <w:rFonts w:ascii="Times New Roman" w:hAnsi="Times New Roman"/>
          <w:sz w:val="24"/>
          <w:szCs w:val="24"/>
        </w:rPr>
        <w:t>“Поглиблений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 курс французької </w:t>
      </w:r>
      <w:proofErr w:type="spellStart"/>
      <w:r w:rsidRPr="00845698">
        <w:rPr>
          <w:rFonts w:ascii="Times New Roman" w:hAnsi="Times New Roman"/>
          <w:sz w:val="24"/>
          <w:szCs w:val="24"/>
        </w:rPr>
        <w:t>мови”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. – Київ, </w:t>
      </w:r>
      <w:proofErr w:type="spellStart"/>
      <w:r w:rsidRPr="00845698">
        <w:rPr>
          <w:rFonts w:ascii="Times New Roman" w:hAnsi="Times New Roman"/>
          <w:sz w:val="24"/>
          <w:szCs w:val="24"/>
        </w:rPr>
        <w:t>“Вища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698">
        <w:rPr>
          <w:rFonts w:ascii="Times New Roman" w:hAnsi="Times New Roman"/>
          <w:sz w:val="24"/>
          <w:szCs w:val="24"/>
        </w:rPr>
        <w:t>школа”</w:t>
      </w:r>
      <w:proofErr w:type="spellEnd"/>
      <w:r w:rsidRPr="00845698">
        <w:rPr>
          <w:rFonts w:ascii="Times New Roman" w:hAnsi="Times New Roman"/>
          <w:sz w:val="24"/>
          <w:szCs w:val="24"/>
        </w:rPr>
        <w:t>, 2009.</w:t>
      </w:r>
    </w:p>
    <w:p w:rsidR="009D7202" w:rsidRPr="00845698" w:rsidRDefault="009D7202" w:rsidP="009D72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5698">
        <w:rPr>
          <w:rFonts w:ascii="Times New Roman" w:hAnsi="Times New Roman"/>
          <w:sz w:val="24"/>
          <w:szCs w:val="24"/>
        </w:rPr>
        <w:t xml:space="preserve">3. В.Г. </w:t>
      </w:r>
      <w:proofErr w:type="spellStart"/>
      <w:r w:rsidRPr="00845698">
        <w:rPr>
          <w:rFonts w:ascii="Times New Roman" w:hAnsi="Times New Roman"/>
          <w:sz w:val="24"/>
          <w:szCs w:val="24"/>
        </w:rPr>
        <w:t>Матвиишин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845698">
        <w:rPr>
          <w:rFonts w:ascii="Times New Roman" w:hAnsi="Times New Roman"/>
          <w:sz w:val="24"/>
          <w:szCs w:val="24"/>
        </w:rPr>
        <w:t>Ховхун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698">
        <w:rPr>
          <w:rFonts w:ascii="Times New Roman" w:hAnsi="Times New Roman"/>
          <w:sz w:val="24"/>
          <w:szCs w:val="24"/>
        </w:rPr>
        <w:t>“Бизнес-курс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698">
        <w:rPr>
          <w:rFonts w:ascii="Times New Roman" w:hAnsi="Times New Roman"/>
          <w:sz w:val="24"/>
          <w:szCs w:val="24"/>
        </w:rPr>
        <w:t>французского</w:t>
      </w:r>
      <w:proofErr w:type="spellEnd"/>
      <w:r w:rsidRPr="00845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698">
        <w:rPr>
          <w:rFonts w:ascii="Times New Roman" w:hAnsi="Times New Roman"/>
          <w:sz w:val="24"/>
          <w:szCs w:val="24"/>
        </w:rPr>
        <w:t>языка”</w:t>
      </w:r>
      <w:proofErr w:type="spellEnd"/>
      <w:r w:rsidRPr="00845698">
        <w:rPr>
          <w:rFonts w:ascii="Times New Roman" w:hAnsi="Times New Roman"/>
          <w:sz w:val="24"/>
          <w:szCs w:val="24"/>
        </w:rPr>
        <w:t>. – Москва, 2004.</w:t>
      </w:r>
    </w:p>
    <w:p w:rsidR="009D7202" w:rsidRPr="00A465CA" w:rsidRDefault="009D7202" w:rsidP="009D7202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A465CA">
        <w:rPr>
          <w:rFonts w:ascii="Times New Roman" w:hAnsi="Times New Roman" w:cs="Times New Roman"/>
          <w:sz w:val="24"/>
        </w:rPr>
        <w:t xml:space="preserve">4. Ж. </w:t>
      </w:r>
      <w:proofErr w:type="spellStart"/>
      <w:r w:rsidRPr="00A465CA">
        <w:rPr>
          <w:rFonts w:ascii="Times New Roman" w:hAnsi="Times New Roman" w:cs="Times New Roman"/>
          <w:sz w:val="24"/>
        </w:rPr>
        <w:t>Може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“Учебник современного французского языка”. - Киев, </w:t>
      </w:r>
      <w:proofErr w:type="spellStart"/>
      <w:r w:rsidRPr="00A465CA">
        <w:rPr>
          <w:rFonts w:ascii="Times New Roman" w:hAnsi="Times New Roman" w:cs="Times New Roman"/>
          <w:sz w:val="24"/>
        </w:rPr>
        <w:t>изддательство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СП “</w:t>
      </w:r>
      <w:proofErr w:type="spellStart"/>
      <w:r w:rsidRPr="00A465CA">
        <w:rPr>
          <w:rFonts w:ascii="Times New Roman" w:hAnsi="Times New Roman" w:cs="Times New Roman"/>
          <w:sz w:val="24"/>
        </w:rPr>
        <w:t>Свенас</w:t>
      </w:r>
      <w:proofErr w:type="spellEnd"/>
      <w:r w:rsidRPr="00A465CA">
        <w:rPr>
          <w:rFonts w:ascii="Times New Roman" w:hAnsi="Times New Roman" w:cs="Times New Roman"/>
          <w:sz w:val="24"/>
        </w:rPr>
        <w:t>”, 1995.</w:t>
      </w:r>
    </w:p>
    <w:p w:rsidR="009D7202" w:rsidRPr="00A465CA" w:rsidRDefault="009D7202" w:rsidP="009D7202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A465CA">
        <w:rPr>
          <w:rFonts w:ascii="Times New Roman" w:hAnsi="Times New Roman" w:cs="Times New Roman"/>
          <w:sz w:val="24"/>
        </w:rPr>
        <w:t xml:space="preserve">5. 120 </w:t>
      </w:r>
      <w:proofErr w:type="spellStart"/>
      <w:r w:rsidRPr="00A465CA">
        <w:rPr>
          <w:rFonts w:ascii="Times New Roman" w:hAnsi="Times New Roman" w:cs="Times New Roman"/>
          <w:sz w:val="24"/>
        </w:rPr>
        <w:t>розмовних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тем </w:t>
      </w:r>
      <w:proofErr w:type="spellStart"/>
      <w:r w:rsidRPr="00A465CA">
        <w:rPr>
          <w:rFonts w:ascii="Times New Roman" w:hAnsi="Times New Roman" w:cs="Times New Roman"/>
          <w:sz w:val="24"/>
        </w:rPr>
        <w:t>з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французької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мови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. – </w:t>
      </w:r>
      <w:proofErr w:type="spellStart"/>
      <w:r w:rsidRPr="00A465CA">
        <w:rPr>
          <w:rFonts w:ascii="Times New Roman" w:hAnsi="Times New Roman" w:cs="Times New Roman"/>
          <w:sz w:val="24"/>
        </w:rPr>
        <w:t>Тернопіль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СМП „</w:t>
      </w:r>
      <w:proofErr w:type="spellStart"/>
      <w:r w:rsidRPr="00A465CA">
        <w:rPr>
          <w:rFonts w:ascii="Times New Roman" w:hAnsi="Times New Roman" w:cs="Times New Roman"/>
          <w:sz w:val="24"/>
        </w:rPr>
        <w:t>Астон</w:t>
      </w:r>
      <w:proofErr w:type="spellEnd"/>
      <w:r w:rsidRPr="00A465CA">
        <w:rPr>
          <w:rFonts w:ascii="Times New Roman" w:hAnsi="Times New Roman" w:cs="Times New Roman"/>
          <w:sz w:val="24"/>
        </w:rPr>
        <w:t>”, 2000.</w:t>
      </w:r>
    </w:p>
    <w:p w:rsidR="009D7202" w:rsidRPr="00A465CA" w:rsidRDefault="009D7202" w:rsidP="009D7202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A465CA">
        <w:rPr>
          <w:rFonts w:ascii="Times New Roman" w:hAnsi="Times New Roman" w:cs="Times New Roman"/>
          <w:sz w:val="24"/>
        </w:rPr>
        <w:t>6. 250 тем французского языка / Сост. А.А. Сологуб. – Донецк: ОООПКФ «БАО», 2003.</w:t>
      </w:r>
    </w:p>
    <w:p w:rsidR="009D7202" w:rsidRPr="00A465CA" w:rsidRDefault="009D7202" w:rsidP="009D7202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A465CA">
        <w:rPr>
          <w:rFonts w:ascii="Times New Roman" w:hAnsi="Times New Roman" w:cs="Times New Roman"/>
          <w:sz w:val="24"/>
        </w:rPr>
        <w:t xml:space="preserve">7.  </w:t>
      </w:r>
      <w:proofErr w:type="spellStart"/>
      <w:r w:rsidRPr="00A465CA">
        <w:rPr>
          <w:rFonts w:ascii="Times New Roman" w:hAnsi="Times New Roman" w:cs="Times New Roman"/>
          <w:sz w:val="24"/>
        </w:rPr>
        <w:t>Івасютин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Т.Д. </w:t>
      </w:r>
      <w:proofErr w:type="spellStart"/>
      <w:r w:rsidRPr="00A465CA">
        <w:rPr>
          <w:rFonts w:ascii="Times New Roman" w:hAnsi="Times New Roman" w:cs="Times New Roman"/>
          <w:sz w:val="24"/>
        </w:rPr>
        <w:t>Нічий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В.В. </w:t>
      </w:r>
      <w:proofErr w:type="spellStart"/>
      <w:r w:rsidRPr="00A465CA">
        <w:rPr>
          <w:rFonts w:ascii="Times New Roman" w:hAnsi="Times New Roman" w:cs="Times New Roman"/>
          <w:sz w:val="24"/>
        </w:rPr>
        <w:t>Суспільно-політичні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фахові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навчальні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тексти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французькою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мовою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. – </w:t>
      </w:r>
      <w:proofErr w:type="spellStart"/>
      <w:r w:rsidRPr="00A465CA">
        <w:rPr>
          <w:rFonts w:ascii="Times New Roman" w:hAnsi="Times New Roman" w:cs="Times New Roman"/>
          <w:sz w:val="24"/>
        </w:rPr>
        <w:t>Чернівці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65CA">
        <w:rPr>
          <w:rFonts w:ascii="Times New Roman" w:hAnsi="Times New Roman" w:cs="Times New Roman"/>
          <w:sz w:val="24"/>
        </w:rPr>
        <w:t>Чернівецький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національний</w:t>
      </w:r>
      <w:proofErr w:type="spellEnd"/>
      <w:r w:rsidRPr="00A465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5CA">
        <w:rPr>
          <w:rFonts w:ascii="Times New Roman" w:hAnsi="Times New Roman" w:cs="Times New Roman"/>
          <w:sz w:val="24"/>
        </w:rPr>
        <w:t>університет</w:t>
      </w:r>
      <w:proofErr w:type="spellEnd"/>
      <w:r w:rsidRPr="00A465CA">
        <w:rPr>
          <w:rFonts w:ascii="Times New Roman" w:hAnsi="Times New Roman" w:cs="Times New Roman"/>
          <w:sz w:val="24"/>
        </w:rPr>
        <w:t>, 2012. – 56 с.</w:t>
      </w:r>
    </w:p>
    <w:p w:rsidR="009D7202" w:rsidRPr="00A465CA" w:rsidRDefault="009D7202" w:rsidP="009D7202">
      <w:pPr>
        <w:pStyle w:val="a8"/>
        <w:ind w:firstLine="709"/>
        <w:rPr>
          <w:rFonts w:ascii="Times New Roman" w:hAnsi="Times New Roman" w:cs="Times New Roman"/>
          <w:sz w:val="24"/>
          <w:lang w:val="en-US"/>
        </w:rPr>
      </w:pPr>
      <w:r w:rsidRPr="00A465CA">
        <w:rPr>
          <w:rFonts w:ascii="Times New Roman" w:hAnsi="Times New Roman" w:cs="Times New Roman"/>
          <w:sz w:val="24"/>
          <w:lang w:val="en-US"/>
        </w:rPr>
        <w:t xml:space="preserve">8.Régine </w:t>
      </w:r>
      <w:proofErr w:type="spellStart"/>
      <w:r w:rsidRPr="00A465CA">
        <w:rPr>
          <w:rFonts w:ascii="Times New Roman" w:hAnsi="Times New Roman" w:cs="Times New Roman"/>
          <w:sz w:val="24"/>
          <w:lang w:val="en-US"/>
        </w:rPr>
        <w:t>Mérieux</w:t>
      </w:r>
      <w:proofErr w:type="spellEnd"/>
      <w:r w:rsidRPr="00A465CA">
        <w:rPr>
          <w:rFonts w:ascii="Times New Roman" w:hAnsi="Times New Roman" w:cs="Times New Roman"/>
          <w:sz w:val="24"/>
          <w:lang w:val="en-US"/>
        </w:rPr>
        <w:t xml:space="preserve">, Yves </w:t>
      </w:r>
      <w:proofErr w:type="spellStart"/>
      <w:r w:rsidRPr="00A465CA">
        <w:rPr>
          <w:rFonts w:ascii="Times New Roman" w:hAnsi="Times New Roman" w:cs="Times New Roman"/>
          <w:sz w:val="24"/>
          <w:lang w:val="en-US"/>
        </w:rPr>
        <w:t>Loiseau</w:t>
      </w:r>
      <w:proofErr w:type="spellEnd"/>
      <w:r w:rsidRPr="00A465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A465CA">
        <w:rPr>
          <w:rFonts w:ascii="Times New Roman" w:hAnsi="Times New Roman" w:cs="Times New Roman"/>
          <w:sz w:val="24"/>
          <w:lang w:val="en-US"/>
        </w:rPr>
        <w:t>Connexions</w:t>
      </w:r>
      <w:proofErr w:type="spellEnd"/>
      <w:r w:rsidRPr="00A465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A465CA">
        <w:rPr>
          <w:rFonts w:ascii="Times New Roman" w:hAnsi="Times New Roman" w:cs="Times New Roman"/>
          <w:sz w:val="24"/>
          <w:lang w:val="en-US"/>
        </w:rPr>
        <w:t>Méthode</w:t>
      </w:r>
      <w:proofErr w:type="spellEnd"/>
      <w:r w:rsidRPr="00A465CA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A465CA">
        <w:rPr>
          <w:rFonts w:ascii="Times New Roman" w:hAnsi="Times New Roman" w:cs="Times New Roman"/>
          <w:sz w:val="24"/>
          <w:lang w:val="en-US"/>
        </w:rPr>
        <w:t>français</w:t>
      </w:r>
      <w:proofErr w:type="spellEnd"/>
      <w:r w:rsidRPr="00A465CA">
        <w:rPr>
          <w:rFonts w:ascii="Times New Roman" w:hAnsi="Times New Roman" w:cs="Times New Roman"/>
          <w:sz w:val="24"/>
          <w:lang w:val="en-US"/>
        </w:rPr>
        <w:t>. – Didier, 2001.</w:t>
      </w:r>
    </w:p>
    <w:p w:rsidR="009D7202" w:rsidRPr="00845698" w:rsidRDefault="009D7202" w:rsidP="009D7202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9D7202" w:rsidRDefault="009D7202" w:rsidP="009D720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7202" w:rsidRPr="004A4E08" w:rsidRDefault="009D7202" w:rsidP="009D720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E08">
        <w:rPr>
          <w:rFonts w:ascii="Times New Roman" w:hAnsi="Times New Roman"/>
          <w:b/>
          <w:sz w:val="24"/>
          <w:szCs w:val="24"/>
          <w:lang w:eastAsia="ru-RU"/>
        </w:rPr>
        <w:t>Додаткова література</w:t>
      </w:r>
    </w:p>
    <w:p w:rsidR="009D7202" w:rsidRPr="008B5B6C" w:rsidRDefault="009D7202" w:rsidP="009D720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B6C">
        <w:rPr>
          <w:rFonts w:ascii="Times New Roman" w:hAnsi="Times New Roman"/>
          <w:sz w:val="24"/>
          <w:szCs w:val="24"/>
          <w:lang w:eastAsia="ru-RU"/>
        </w:rPr>
        <w:t xml:space="preserve">Матеріали з </w:t>
      </w:r>
      <w:proofErr w:type="spellStart"/>
      <w:r w:rsidRPr="008B5B6C">
        <w:rPr>
          <w:rFonts w:ascii="Times New Roman" w:hAnsi="Times New Roman"/>
          <w:sz w:val="24"/>
          <w:szCs w:val="24"/>
          <w:lang w:eastAsia="ru-RU"/>
        </w:rPr>
        <w:t>інтернету</w:t>
      </w:r>
      <w:proofErr w:type="spellEnd"/>
      <w:r w:rsidRPr="008B5B6C">
        <w:rPr>
          <w:rFonts w:ascii="Times New Roman" w:hAnsi="Times New Roman"/>
          <w:sz w:val="24"/>
          <w:szCs w:val="24"/>
          <w:lang w:eastAsia="ru-RU"/>
        </w:rPr>
        <w:t xml:space="preserve"> французькою мовою.</w:t>
      </w:r>
    </w:p>
    <w:p w:rsidR="009D7202" w:rsidRPr="008B5B6C" w:rsidRDefault="009D7202" w:rsidP="009D720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B6C">
        <w:rPr>
          <w:rFonts w:ascii="Times New Roman" w:hAnsi="Times New Roman"/>
          <w:sz w:val="24"/>
          <w:szCs w:val="24"/>
        </w:rPr>
        <w:t xml:space="preserve">И.Н. Попова, Ж.А. </w:t>
      </w:r>
      <w:proofErr w:type="spellStart"/>
      <w:r w:rsidRPr="008B5B6C">
        <w:rPr>
          <w:rFonts w:ascii="Times New Roman" w:hAnsi="Times New Roman"/>
          <w:sz w:val="24"/>
          <w:szCs w:val="24"/>
        </w:rPr>
        <w:t>Казакова</w:t>
      </w:r>
      <w:proofErr w:type="spellEnd"/>
      <w:r w:rsidRPr="008B5B6C">
        <w:rPr>
          <w:rFonts w:ascii="Times New Roman" w:hAnsi="Times New Roman"/>
          <w:sz w:val="24"/>
          <w:szCs w:val="24"/>
        </w:rPr>
        <w:t>, Г.М. Ковальчук, «</w:t>
      </w:r>
      <w:proofErr w:type="spellStart"/>
      <w:r w:rsidRPr="008B5B6C">
        <w:rPr>
          <w:rFonts w:ascii="Times New Roman" w:hAnsi="Times New Roman"/>
          <w:sz w:val="24"/>
          <w:szCs w:val="24"/>
        </w:rPr>
        <w:t>Французский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язык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», «Нестор </w:t>
      </w:r>
      <w:proofErr w:type="spellStart"/>
      <w:r w:rsidRPr="008B5B6C">
        <w:rPr>
          <w:rFonts w:ascii="Times New Roman" w:hAnsi="Times New Roman"/>
          <w:sz w:val="24"/>
          <w:szCs w:val="24"/>
        </w:rPr>
        <w:t>Академия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Паблишерз</w:t>
      </w:r>
      <w:proofErr w:type="spellEnd"/>
      <w:r w:rsidRPr="008B5B6C">
        <w:rPr>
          <w:rFonts w:ascii="Times New Roman" w:hAnsi="Times New Roman"/>
          <w:sz w:val="24"/>
          <w:szCs w:val="24"/>
        </w:rPr>
        <w:t>», 2001.</w:t>
      </w:r>
    </w:p>
    <w:p w:rsidR="009D7202" w:rsidRPr="008B5B6C" w:rsidRDefault="009D7202" w:rsidP="009D720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B6C">
        <w:rPr>
          <w:rFonts w:ascii="Times New Roman" w:hAnsi="Times New Roman"/>
          <w:sz w:val="24"/>
          <w:szCs w:val="24"/>
        </w:rPr>
        <w:t xml:space="preserve">Попова И.Н., </w:t>
      </w:r>
      <w:proofErr w:type="spellStart"/>
      <w:r w:rsidRPr="008B5B6C">
        <w:rPr>
          <w:rFonts w:ascii="Times New Roman" w:hAnsi="Times New Roman"/>
          <w:sz w:val="24"/>
          <w:szCs w:val="24"/>
        </w:rPr>
        <w:t>Казакова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Ж.А. </w:t>
      </w:r>
      <w:proofErr w:type="spellStart"/>
      <w:r w:rsidRPr="008B5B6C">
        <w:rPr>
          <w:rFonts w:ascii="Times New Roman" w:hAnsi="Times New Roman"/>
          <w:sz w:val="24"/>
          <w:szCs w:val="24"/>
        </w:rPr>
        <w:t>Грамматика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французского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языка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5B6C">
        <w:rPr>
          <w:rFonts w:ascii="Times New Roman" w:hAnsi="Times New Roman"/>
          <w:sz w:val="24"/>
          <w:szCs w:val="24"/>
        </w:rPr>
        <w:t>Практический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курс: </w:t>
      </w:r>
      <w:proofErr w:type="spellStart"/>
      <w:r w:rsidRPr="008B5B6C">
        <w:rPr>
          <w:rFonts w:ascii="Times New Roman" w:hAnsi="Times New Roman"/>
          <w:sz w:val="24"/>
          <w:szCs w:val="24"/>
        </w:rPr>
        <w:t>Учебник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B5B6C">
        <w:rPr>
          <w:rFonts w:ascii="Times New Roman" w:hAnsi="Times New Roman"/>
          <w:sz w:val="24"/>
          <w:szCs w:val="24"/>
        </w:rPr>
        <w:t>институтов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B5B6C">
        <w:rPr>
          <w:rFonts w:ascii="Times New Roman" w:hAnsi="Times New Roman"/>
          <w:sz w:val="24"/>
          <w:szCs w:val="24"/>
        </w:rPr>
        <w:t>факультетов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иностранных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языков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. – 12-е </w:t>
      </w:r>
      <w:proofErr w:type="spellStart"/>
      <w:r w:rsidRPr="008B5B6C">
        <w:rPr>
          <w:rFonts w:ascii="Times New Roman" w:hAnsi="Times New Roman"/>
          <w:sz w:val="24"/>
          <w:szCs w:val="24"/>
        </w:rPr>
        <w:t>изд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B5B6C">
        <w:rPr>
          <w:rFonts w:ascii="Times New Roman" w:hAnsi="Times New Roman"/>
          <w:sz w:val="24"/>
          <w:szCs w:val="24"/>
        </w:rPr>
        <w:t>стереотипное</w:t>
      </w:r>
      <w:proofErr w:type="spellEnd"/>
      <w:r w:rsidRPr="008B5B6C">
        <w:rPr>
          <w:rFonts w:ascii="Times New Roman" w:hAnsi="Times New Roman"/>
          <w:sz w:val="24"/>
          <w:szCs w:val="24"/>
        </w:rPr>
        <w:t>. – М., 2003. – 480 с.</w:t>
      </w:r>
    </w:p>
    <w:p w:rsidR="009D7202" w:rsidRPr="008B5B6C" w:rsidRDefault="009D7202" w:rsidP="009D720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B6C">
        <w:rPr>
          <w:rFonts w:ascii="Times New Roman" w:hAnsi="Times New Roman"/>
          <w:sz w:val="24"/>
          <w:szCs w:val="24"/>
        </w:rPr>
        <w:t>Иванченко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А.И. Практикум по </w:t>
      </w:r>
      <w:proofErr w:type="spellStart"/>
      <w:r w:rsidRPr="008B5B6C">
        <w:rPr>
          <w:rFonts w:ascii="Times New Roman" w:hAnsi="Times New Roman"/>
          <w:sz w:val="24"/>
          <w:szCs w:val="24"/>
        </w:rPr>
        <w:t>французскому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языку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5B6C">
        <w:rPr>
          <w:rFonts w:ascii="Times New Roman" w:hAnsi="Times New Roman"/>
          <w:sz w:val="24"/>
          <w:szCs w:val="24"/>
        </w:rPr>
        <w:t>Сборник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упражнений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B5B6C">
        <w:rPr>
          <w:rFonts w:ascii="Times New Roman" w:hAnsi="Times New Roman"/>
          <w:sz w:val="24"/>
          <w:szCs w:val="24"/>
        </w:rPr>
        <w:t>устной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речи. – </w:t>
      </w:r>
      <w:proofErr w:type="spellStart"/>
      <w:r w:rsidRPr="008B5B6C">
        <w:rPr>
          <w:rFonts w:ascii="Times New Roman" w:hAnsi="Times New Roman"/>
          <w:sz w:val="24"/>
          <w:szCs w:val="24"/>
        </w:rPr>
        <w:t>СПб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8B5B6C">
        <w:rPr>
          <w:rFonts w:ascii="Times New Roman" w:hAnsi="Times New Roman"/>
          <w:sz w:val="24"/>
          <w:szCs w:val="24"/>
        </w:rPr>
        <w:t>Издательство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«Союз», 2003. – 320 с. </w:t>
      </w:r>
    </w:p>
    <w:p w:rsidR="009D7202" w:rsidRPr="008B5B6C" w:rsidRDefault="009D7202" w:rsidP="009D720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B6C">
        <w:rPr>
          <w:rFonts w:ascii="Times New Roman" w:hAnsi="Times New Roman"/>
          <w:sz w:val="24"/>
          <w:szCs w:val="24"/>
        </w:rPr>
        <w:t xml:space="preserve">Г.Г. Крючков, М.П. </w:t>
      </w:r>
      <w:proofErr w:type="spellStart"/>
      <w:r w:rsidRPr="008B5B6C">
        <w:rPr>
          <w:rFonts w:ascii="Times New Roman" w:hAnsi="Times New Roman"/>
          <w:sz w:val="24"/>
          <w:szCs w:val="24"/>
        </w:rPr>
        <w:t>Мамотенко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 w:rsidRPr="008B5B6C">
        <w:rPr>
          <w:rFonts w:ascii="Times New Roman" w:hAnsi="Times New Roman"/>
          <w:sz w:val="24"/>
          <w:szCs w:val="24"/>
        </w:rPr>
        <w:t>Хлопук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, В.С. Воєводська. Прискорений курс французької мови: </w:t>
      </w:r>
      <w:proofErr w:type="spellStart"/>
      <w:r w:rsidRPr="008B5B6C">
        <w:rPr>
          <w:rFonts w:ascii="Times New Roman" w:hAnsi="Times New Roman"/>
          <w:sz w:val="24"/>
          <w:szCs w:val="24"/>
        </w:rPr>
        <w:t>Підруч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8B5B6C">
        <w:rPr>
          <w:rFonts w:ascii="Times New Roman" w:hAnsi="Times New Roman"/>
          <w:sz w:val="24"/>
          <w:szCs w:val="24"/>
        </w:rPr>
        <w:t>студ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5B6C">
        <w:rPr>
          <w:rFonts w:ascii="Times New Roman" w:hAnsi="Times New Roman"/>
          <w:sz w:val="24"/>
          <w:szCs w:val="24"/>
        </w:rPr>
        <w:t>Вищ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6C">
        <w:rPr>
          <w:rFonts w:ascii="Times New Roman" w:hAnsi="Times New Roman"/>
          <w:sz w:val="24"/>
          <w:szCs w:val="24"/>
        </w:rPr>
        <w:t>навч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зал. / 3-тє </w:t>
      </w:r>
      <w:proofErr w:type="spellStart"/>
      <w:r w:rsidRPr="008B5B6C">
        <w:rPr>
          <w:rFonts w:ascii="Times New Roman" w:hAnsi="Times New Roman"/>
          <w:sz w:val="24"/>
          <w:szCs w:val="24"/>
        </w:rPr>
        <w:t>авт</w:t>
      </w:r>
      <w:proofErr w:type="spellEnd"/>
      <w:r w:rsidRPr="008B5B6C">
        <w:rPr>
          <w:rFonts w:ascii="Times New Roman" w:hAnsi="Times New Roman"/>
          <w:sz w:val="24"/>
          <w:szCs w:val="24"/>
        </w:rPr>
        <w:t xml:space="preserve"> вид., випр. – К.: Видавництво А.С.К., 2003. – 384 с.</w:t>
      </w:r>
    </w:p>
    <w:p w:rsidR="009D7202" w:rsidRPr="008B5B6C" w:rsidRDefault="009D7202" w:rsidP="009D720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B5B6C">
        <w:rPr>
          <w:rFonts w:ascii="Times New Roman" w:hAnsi="Times New Roman"/>
          <w:sz w:val="24"/>
          <w:szCs w:val="24"/>
          <w:lang w:eastAsia="ru-RU"/>
        </w:rPr>
        <w:t>Інтернет-ресурси</w:t>
      </w:r>
      <w:proofErr w:type="spellEnd"/>
      <w:r w:rsidRPr="008B5B6C">
        <w:rPr>
          <w:rFonts w:ascii="Times New Roman" w:hAnsi="Times New Roman"/>
          <w:sz w:val="24"/>
          <w:szCs w:val="24"/>
          <w:lang w:eastAsia="ru-RU"/>
        </w:rPr>
        <w:t>:</w:t>
      </w:r>
    </w:p>
    <w:p w:rsidR="009D7202" w:rsidRPr="00F727D0" w:rsidRDefault="009D7202" w:rsidP="009D7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4"/>
          <w:lang w:eastAsia="ru-RU"/>
        </w:rPr>
      </w:pPr>
    </w:p>
    <w:p w:rsidR="009D7202" w:rsidRPr="002242F9" w:rsidRDefault="009D7202" w:rsidP="009D720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2242F9">
        <w:rPr>
          <w:rFonts w:ascii="Times New Roman" w:hAnsi="Times New Roman"/>
          <w:b/>
          <w:sz w:val="24"/>
          <w:szCs w:val="24"/>
          <w:lang w:eastAsia="ru-RU"/>
        </w:rPr>
        <w:t>Інформаційні ресурси</w:t>
      </w:r>
    </w:p>
    <w:p w:rsidR="009D7202" w:rsidRPr="002242F9" w:rsidRDefault="009D7202" w:rsidP="009D7202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hAnsi="Times New Roman"/>
          <w:spacing w:val="-20"/>
          <w:sz w:val="24"/>
          <w:szCs w:val="24"/>
          <w:lang w:eastAsia="ru-RU"/>
        </w:rPr>
      </w:pPr>
    </w:p>
    <w:p w:rsidR="009D7202" w:rsidRPr="002242F9" w:rsidRDefault="0056476B" w:rsidP="005D2E84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9D7202" w:rsidRPr="002242F9">
          <w:rPr>
            <w:rStyle w:val="a4"/>
            <w:rFonts w:ascii="Times New Roman" w:hAnsi="Times New Roman"/>
            <w:sz w:val="24"/>
            <w:szCs w:val="24"/>
          </w:rPr>
          <w:t>Daily</w:t>
        </w:r>
        <w:proofErr w:type="spellEnd"/>
        <w:r w:rsidR="009D7202" w:rsidRPr="002242F9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D7202" w:rsidRPr="002242F9">
          <w:rPr>
            <w:rStyle w:val="a4"/>
            <w:rFonts w:ascii="Times New Roman" w:hAnsi="Times New Roman"/>
            <w:sz w:val="24"/>
            <w:szCs w:val="24"/>
          </w:rPr>
          <w:t>French</w:t>
        </w:r>
        <w:proofErr w:type="spellEnd"/>
        <w:r w:rsidR="009D7202" w:rsidRPr="002242F9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D7202" w:rsidRPr="002242F9">
          <w:rPr>
            <w:rStyle w:val="a4"/>
            <w:rFonts w:ascii="Times New Roman" w:hAnsi="Times New Roman"/>
            <w:sz w:val="24"/>
            <w:szCs w:val="24"/>
          </w:rPr>
          <w:t>Pod</w:t>
        </w:r>
        <w:proofErr w:type="spellEnd"/>
      </w:hyperlink>
    </w:p>
    <w:p w:rsidR="009D7202" w:rsidRPr="002242F9" w:rsidRDefault="009D7202" w:rsidP="005D2E84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42F9">
        <w:rPr>
          <w:rFonts w:ascii="Times New Roman" w:hAnsi="Times New Roman"/>
          <w:sz w:val="24"/>
          <w:szCs w:val="24"/>
          <w:lang w:val="en-US"/>
        </w:rPr>
        <w:t> </w:t>
      </w:r>
      <w:hyperlink r:id="rId9" w:history="1">
        <w:r w:rsidRPr="002242F9">
          <w:rPr>
            <w:rStyle w:val="a4"/>
            <w:rFonts w:ascii="Times New Roman" w:hAnsi="Times New Roman"/>
            <w:sz w:val="24"/>
            <w:szCs w:val="24"/>
            <w:lang w:val="en-US"/>
          </w:rPr>
          <w:t>Grammairefrancaise.net</w:t>
        </w:r>
      </w:hyperlink>
    </w:p>
    <w:p w:rsidR="009D7202" w:rsidRPr="002242F9" w:rsidRDefault="0056476B" w:rsidP="005D2E84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9D7202" w:rsidRPr="002242F9">
          <w:rPr>
            <w:rStyle w:val="a4"/>
            <w:rFonts w:ascii="Times New Roman" w:hAnsi="Times New Roman"/>
            <w:sz w:val="24"/>
            <w:szCs w:val="24"/>
            <w:lang w:val="en-US"/>
          </w:rPr>
          <w:t>Francaisonline.com</w:t>
        </w:r>
      </w:hyperlink>
    </w:p>
    <w:p w:rsidR="009D7202" w:rsidRPr="002242F9" w:rsidRDefault="0056476B" w:rsidP="005D2E84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9D7202" w:rsidRPr="002242F9">
          <w:rPr>
            <w:rStyle w:val="a4"/>
            <w:rFonts w:ascii="Times New Roman" w:hAnsi="Times New Roman"/>
            <w:sz w:val="24"/>
            <w:szCs w:val="24"/>
            <w:lang w:val="en-US"/>
          </w:rPr>
          <w:t>Bescherelle.com</w:t>
        </w:r>
      </w:hyperlink>
    </w:p>
    <w:p w:rsidR="009D7202" w:rsidRPr="002242F9" w:rsidRDefault="0056476B" w:rsidP="005D2E84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9D7202" w:rsidRPr="002242F9">
          <w:rPr>
            <w:rStyle w:val="a4"/>
            <w:rFonts w:ascii="Times New Roman" w:hAnsi="Times New Roman"/>
            <w:sz w:val="24"/>
            <w:szCs w:val="24"/>
            <w:lang w:val="en-US"/>
          </w:rPr>
          <w:t>Grammairefrancaise.net</w:t>
        </w:r>
      </w:hyperlink>
    </w:p>
    <w:p w:rsidR="009D7202" w:rsidRPr="002242F9" w:rsidRDefault="009D7202" w:rsidP="005D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BA0" w:rsidRPr="00981BA0" w:rsidRDefault="00981BA0" w:rsidP="009D72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981BA0" w:rsidRPr="00981BA0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05"/>
    <w:multiLevelType w:val="hybridMultilevel"/>
    <w:tmpl w:val="71424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32403"/>
    <w:multiLevelType w:val="hybridMultilevel"/>
    <w:tmpl w:val="9D1CE228"/>
    <w:lvl w:ilvl="0" w:tplc="BDA61414">
      <w:start w:val="1"/>
      <w:numFmt w:val="bullet"/>
      <w:lvlText w:val=""/>
      <w:lvlJc w:val="left"/>
      <w:pPr>
        <w:ind w:left="15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06FF0E8B"/>
    <w:multiLevelType w:val="hybridMultilevel"/>
    <w:tmpl w:val="29EA65AC"/>
    <w:lvl w:ilvl="0" w:tplc="CF2C80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E42C2"/>
    <w:multiLevelType w:val="hybridMultilevel"/>
    <w:tmpl w:val="7F24155E"/>
    <w:lvl w:ilvl="0" w:tplc="DE24D008">
      <w:start w:val="1"/>
      <w:numFmt w:val="decimal"/>
      <w:lvlText w:val="%1)"/>
      <w:lvlJc w:val="left"/>
      <w:pPr>
        <w:ind w:left="360" w:hanging="360"/>
      </w:pPr>
      <w:rPr>
        <w:rFonts w:eastAsia="+mn-e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EE51070"/>
    <w:multiLevelType w:val="hybridMultilevel"/>
    <w:tmpl w:val="46662288"/>
    <w:lvl w:ilvl="0" w:tplc="0A6ABE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0DD1E4F"/>
    <w:multiLevelType w:val="hybridMultilevel"/>
    <w:tmpl w:val="4E1A94C0"/>
    <w:lvl w:ilvl="0" w:tplc="6CC8B70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669782B"/>
    <w:multiLevelType w:val="hybridMultilevel"/>
    <w:tmpl w:val="F2BE0C76"/>
    <w:lvl w:ilvl="0" w:tplc="A0DEE028">
      <w:start w:val="4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62666"/>
    <w:multiLevelType w:val="hybridMultilevel"/>
    <w:tmpl w:val="29EA65AC"/>
    <w:lvl w:ilvl="0" w:tplc="CF2C80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1230D"/>
    <w:multiLevelType w:val="hybridMultilevel"/>
    <w:tmpl w:val="D9E85306"/>
    <w:lvl w:ilvl="0" w:tplc="6566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2F66B70"/>
    <w:multiLevelType w:val="hybridMultilevel"/>
    <w:tmpl w:val="29EA65AC"/>
    <w:lvl w:ilvl="0" w:tplc="CF2C80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10BD3"/>
    <w:multiLevelType w:val="hybridMultilevel"/>
    <w:tmpl w:val="4734E2F4"/>
    <w:lvl w:ilvl="0" w:tplc="2F589752">
      <w:start w:val="1"/>
      <w:numFmt w:val="decimal"/>
      <w:lvlText w:val="%1)"/>
      <w:lvlJc w:val="left"/>
      <w:pPr>
        <w:ind w:left="360" w:hanging="360"/>
      </w:pPr>
      <w:rPr>
        <w:rFonts w:eastAsia="+mn-ea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56E0E"/>
    <w:multiLevelType w:val="hybridMultilevel"/>
    <w:tmpl w:val="A7C8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0E260C"/>
    <w:multiLevelType w:val="hybridMultilevel"/>
    <w:tmpl w:val="861E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12EA9"/>
    <w:multiLevelType w:val="hybridMultilevel"/>
    <w:tmpl w:val="A0488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8867E5"/>
    <w:multiLevelType w:val="hybridMultilevel"/>
    <w:tmpl w:val="F824F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2A2AD4"/>
    <w:multiLevelType w:val="hybridMultilevel"/>
    <w:tmpl w:val="29EA65AC"/>
    <w:lvl w:ilvl="0" w:tplc="CF2C80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5632E"/>
    <w:multiLevelType w:val="hybridMultilevel"/>
    <w:tmpl w:val="70B43DA8"/>
    <w:lvl w:ilvl="0" w:tplc="5854E94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830944"/>
    <w:multiLevelType w:val="hybridMultilevel"/>
    <w:tmpl w:val="5DA4E5F4"/>
    <w:lvl w:ilvl="0" w:tplc="CF2C80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E01DD"/>
    <w:multiLevelType w:val="hybridMultilevel"/>
    <w:tmpl w:val="4BE8631A"/>
    <w:lvl w:ilvl="0" w:tplc="EE444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363427"/>
    <w:multiLevelType w:val="hybridMultilevel"/>
    <w:tmpl w:val="FF36646C"/>
    <w:lvl w:ilvl="0" w:tplc="CF2C80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4229E"/>
    <w:multiLevelType w:val="hybridMultilevel"/>
    <w:tmpl w:val="5E5C4C8E"/>
    <w:lvl w:ilvl="0" w:tplc="DE24D008">
      <w:start w:val="1"/>
      <w:numFmt w:val="decimal"/>
      <w:lvlText w:val="%1)"/>
      <w:lvlJc w:val="left"/>
      <w:pPr>
        <w:ind w:left="1080" w:hanging="360"/>
      </w:pPr>
      <w:rPr>
        <w:rFonts w:eastAsia="+mn-e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565A31"/>
    <w:multiLevelType w:val="hybridMultilevel"/>
    <w:tmpl w:val="77F6A8E2"/>
    <w:lvl w:ilvl="0" w:tplc="5672DC9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35339CD"/>
    <w:multiLevelType w:val="hybridMultilevel"/>
    <w:tmpl w:val="6D3CF948"/>
    <w:lvl w:ilvl="0" w:tplc="74929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F54549"/>
    <w:multiLevelType w:val="multilevel"/>
    <w:tmpl w:val="3E604B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A0D3BBE"/>
    <w:multiLevelType w:val="hybridMultilevel"/>
    <w:tmpl w:val="83A025E4"/>
    <w:lvl w:ilvl="0" w:tplc="C4BAB208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9476EF"/>
    <w:multiLevelType w:val="hybridMultilevel"/>
    <w:tmpl w:val="0276C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8C27F7"/>
    <w:multiLevelType w:val="hybridMultilevel"/>
    <w:tmpl w:val="EDD00820"/>
    <w:lvl w:ilvl="0" w:tplc="DE24D008">
      <w:start w:val="1"/>
      <w:numFmt w:val="decimal"/>
      <w:lvlText w:val="%1)"/>
      <w:lvlJc w:val="left"/>
      <w:pPr>
        <w:ind w:left="1789" w:hanging="360"/>
      </w:pPr>
      <w:rPr>
        <w:rFonts w:eastAsia="+mn-e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2E1E46"/>
    <w:multiLevelType w:val="hybridMultilevel"/>
    <w:tmpl w:val="10A01E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EFD79F5"/>
    <w:multiLevelType w:val="hybridMultilevel"/>
    <w:tmpl w:val="225CAC42"/>
    <w:lvl w:ilvl="0" w:tplc="5854E94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16"/>
  </w:num>
  <w:num w:numId="5">
    <w:abstractNumId w:val="11"/>
  </w:num>
  <w:num w:numId="6">
    <w:abstractNumId w:val="14"/>
  </w:num>
  <w:num w:numId="7">
    <w:abstractNumId w:val="13"/>
  </w:num>
  <w:num w:numId="8">
    <w:abstractNumId w:val="24"/>
  </w:num>
  <w:num w:numId="9">
    <w:abstractNumId w:val="2"/>
  </w:num>
  <w:num w:numId="10">
    <w:abstractNumId w:val="7"/>
  </w:num>
  <w:num w:numId="11">
    <w:abstractNumId w:val="15"/>
  </w:num>
  <w:num w:numId="12">
    <w:abstractNumId w:val="19"/>
  </w:num>
  <w:num w:numId="13">
    <w:abstractNumId w:val="0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20"/>
  </w:num>
  <w:num w:numId="20">
    <w:abstractNumId w:val="10"/>
  </w:num>
  <w:num w:numId="21">
    <w:abstractNumId w:val="3"/>
  </w:num>
  <w:num w:numId="22">
    <w:abstractNumId w:val="28"/>
  </w:num>
  <w:num w:numId="23">
    <w:abstractNumId w:val="25"/>
  </w:num>
  <w:num w:numId="24">
    <w:abstractNumId w:val="23"/>
  </w:num>
  <w:num w:numId="25">
    <w:abstractNumId w:val="26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1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D6075"/>
    <w:rsid w:val="00001AF2"/>
    <w:rsid w:val="00006655"/>
    <w:rsid w:val="00041927"/>
    <w:rsid w:val="00053AB4"/>
    <w:rsid w:val="00066EE2"/>
    <w:rsid w:val="00073911"/>
    <w:rsid w:val="00077B21"/>
    <w:rsid w:val="00094E5B"/>
    <w:rsid w:val="000A32F9"/>
    <w:rsid w:val="000B1645"/>
    <w:rsid w:val="000D0725"/>
    <w:rsid w:val="000D55E4"/>
    <w:rsid w:val="00105634"/>
    <w:rsid w:val="00105FDE"/>
    <w:rsid w:val="00116794"/>
    <w:rsid w:val="001360E2"/>
    <w:rsid w:val="00136921"/>
    <w:rsid w:val="00165E37"/>
    <w:rsid w:val="0018534D"/>
    <w:rsid w:val="001A203C"/>
    <w:rsid w:val="001A3166"/>
    <w:rsid w:val="001B7B15"/>
    <w:rsid w:val="001C097D"/>
    <w:rsid w:val="001D68D1"/>
    <w:rsid w:val="001E5F58"/>
    <w:rsid w:val="001F778C"/>
    <w:rsid w:val="0022412F"/>
    <w:rsid w:val="00257257"/>
    <w:rsid w:val="00277DC5"/>
    <w:rsid w:val="00286A5A"/>
    <w:rsid w:val="002A7592"/>
    <w:rsid w:val="002B2A4F"/>
    <w:rsid w:val="002C7381"/>
    <w:rsid w:val="002C7615"/>
    <w:rsid w:val="002D33D8"/>
    <w:rsid w:val="002D3F4E"/>
    <w:rsid w:val="002E549A"/>
    <w:rsid w:val="0030257C"/>
    <w:rsid w:val="00312C1E"/>
    <w:rsid w:val="00341EA3"/>
    <w:rsid w:val="00341EB0"/>
    <w:rsid w:val="00351858"/>
    <w:rsid w:val="00357D08"/>
    <w:rsid w:val="003859A4"/>
    <w:rsid w:val="003A1C64"/>
    <w:rsid w:val="00434D95"/>
    <w:rsid w:val="004540F4"/>
    <w:rsid w:val="00455514"/>
    <w:rsid w:val="00474271"/>
    <w:rsid w:val="004A7470"/>
    <w:rsid w:val="004B0B74"/>
    <w:rsid w:val="004F03E6"/>
    <w:rsid w:val="00520E78"/>
    <w:rsid w:val="00524337"/>
    <w:rsid w:val="00524B98"/>
    <w:rsid w:val="00540988"/>
    <w:rsid w:val="00553820"/>
    <w:rsid w:val="0055634B"/>
    <w:rsid w:val="00556D07"/>
    <w:rsid w:val="00562C57"/>
    <w:rsid w:val="00562F49"/>
    <w:rsid w:val="0056476B"/>
    <w:rsid w:val="005C2A74"/>
    <w:rsid w:val="005D2E84"/>
    <w:rsid w:val="005E0AE6"/>
    <w:rsid w:val="00605624"/>
    <w:rsid w:val="00616EDA"/>
    <w:rsid w:val="00626CB7"/>
    <w:rsid w:val="00630B07"/>
    <w:rsid w:val="00633C02"/>
    <w:rsid w:val="00640433"/>
    <w:rsid w:val="00677A72"/>
    <w:rsid w:val="006877EF"/>
    <w:rsid w:val="006A0EB4"/>
    <w:rsid w:val="006E4631"/>
    <w:rsid w:val="006E49A9"/>
    <w:rsid w:val="00703D92"/>
    <w:rsid w:val="0070401A"/>
    <w:rsid w:val="00734A56"/>
    <w:rsid w:val="007416C9"/>
    <w:rsid w:val="00743086"/>
    <w:rsid w:val="00743DE2"/>
    <w:rsid w:val="007568EC"/>
    <w:rsid w:val="007A7B9A"/>
    <w:rsid w:val="007B23C0"/>
    <w:rsid w:val="007B4AF7"/>
    <w:rsid w:val="007C2674"/>
    <w:rsid w:val="008207F6"/>
    <w:rsid w:val="0083222E"/>
    <w:rsid w:val="00846026"/>
    <w:rsid w:val="008460C1"/>
    <w:rsid w:val="008532EB"/>
    <w:rsid w:val="008550DD"/>
    <w:rsid w:val="00865F76"/>
    <w:rsid w:val="00885036"/>
    <w:rsid w:val="008A1D87"/>
    <w:rsid w:val="008A2197"/>
    <w:rsid w:val="008B0242"/>
    <w:rsid w:val="008C0F2F"/>
    <w:rsid w:val="00976AD6"/>
    <w:rsid w:val="00981BA0"/>
    <w:rsid w:val="009C1E87"/>
    <w:rsid w:val="009D3D7E"/>
    <w:rsid w:val="009D7202"/>
    <w:rsid w:val="009E305A"/>
    <w:rsid w:val="00A02A64"/>
    <w:rsid w:val="00A1227C"/>
    <w:rsid w:val="00A212E4"/>
    <w:rsid w:val="00A41533"/>
    <w:rsid w:val="00A465CA"/>
    <w:rsid w:val="00A531D7"/>
    <w:rsid w:val="00A53490"/>
    <w:rsid w:val="00A53E44"/>
    <w:rsid w:val="00A610FC"/>
    <w:rsid w:val="00A61445"/>
    <w:rsid w:val="00A6718B"/>
    <w:rsid w:val="00A71CCA"/>
    <w:rsid w:val="00A74A6B"/>
    <w:rsid w:val="00A74DEC"/>
    <w:rsid w:val="00A80A65"/>
    <w:rsid w:val="00A82FB5"/>
    <w:rsid w:val="00AA6115"/>
    <w:rsid w:val="00AB3B06"/>
    <w:rsid w:val="00AC49D3"/>
    <w:rsid w:val="00AD02B7"/>
    <w:rsid w:val="00AD6075"/>
    <w:rsid w:val="00B00029"/>
    <w:rsid w:val="00B27A31"/>
    <w:rsid w:val="00B41363"/>
    <w:rsid w:val="00B4546E"/>
    <w:rsid w:val="00B51762"/>
    <w:rsid w:val="00BF48C5"/>
    <w:rsid w:val="00C04A38"/>
    <w:rsid w:val="00C04F9D"/>
    <w:rsid w:val="00C241EE"/>
    <w:rsid w:val="00C40F0C"/>
    <w:rsid w:val="00C45D11"/>
    <w:rsid w:val="00C81EDC"/>
    <w:rsid w:val="00CD51B4"/>
    <w:rsid w:val="00CE4E24"/>
    <w:rsid w:val="00CF7F45"/>
    <w:rsid w:val="00D0122D"/>
    <w:rsid w:val="00D1431D"/>
    <w:rsid w:val="00D218FF"/>
    <w:rsid w:val="00D21E6D"/>
    <w:rsid w:val="00D35229"/>
    <w:rsid w:val="00D40206"/>
    <w:rsid w:val="00D44F8A"/>
    <w:rsid w:val="00D563B4"/>
    <w:rsid w:val="00DA4E83"/>
    <w:rsid w:val="00DC1137"/>
    <w:rsid w:val="00E07B73"/>
    <w:rsid w:val="00E17335"/>
    <w:rsid w:val="00E30B4C"/>
    <w:rsid w:val="00E64DC0"/>
    <w:rsid w:val="00E66367"/>
    <w:rsid w:val="00E73666"/>
    <w:rsid w:val="00E7632D"/>
    <w:rsid w:val="00EA7D50"/>
    <w:rsid w:val="00EB4C51"/>
    <w:rsid w:val="00ED07C1"/>
    <w:rsid w:val="00EF107A"/>
    <w:rsid w:val="00F12070"/>
    <w:rsid w:val="00F1702E"/>
    <w:rsid w:val="00F23494"/>
    <w:rsid w:val="00F33C8D"/>
    <w:rsid w:val="00F3695C"/>
    <w:rsid w:val="00F5295D"/>
    <w:rsid w:val="00F55E5E"/>
    <w:rsid w:val="00F74366"/>
    <w:rsid w:val="00F77798"/>
    <w:rsid w:val="00F83670"/>
    <w:rsid w:val="00F85DB9"/>
    <w:rsid w:val="00FA1745"/>
    <w:rsid w:val="00FB71BD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4"/>
  </w:style>
  <w:style w:type="paragraph" w:styleId="1">
    <w:name w:val="heading 1"/>
    <w:basedOn w:val="a"/>
    <w:next w:val="a"/>
    <w:link w:val="10"/>
    <w:qFormat/>
    <w:rsid w:val="00520E7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qFormat/>
    <w:rsid w:val="00520E7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nhideWhenUsed/>
    <w:rsid w:val="003025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097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2070"/>
  </w:style>
  <w:style w:type="character" w:customStyle="1" w:styleId="apple-style-span">
    <w:name w:val="apple-style-span"/>
    <w:basedOn w:val="a0"/>
    <w:rsid w:val="00F12070"/>
  </w:style>
  <w:style w:type="character" w:styleId="a6">
    <w:name w:val="Emphasis"/>
    <w:basedOn w:val="a0"/>
    <w:qFormat/>
    <w:rsid w:val="00F12070"/>
    <w:rPr>
      <w:i/>
      <w:iCs/>
    </w:rPr>
  </w:style>
  <w:style w:type="paragraph" w:customStyle="1" w:styleId="Default">
    <w:name w:val="Default"/>
    <w:rsid w:val="00D35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FollowedHyperlink"/>
    <w:basedOn w:val="a0"/>
    <w:uiPriority w:val="99"/>
    <w:semiHidden/>
    <w:unhideWhenUsed/>
    <w:rsid w:val="00B00029"/>
    <w:rPr>
      <w:color w:val="800080" w:themeColor="followedHyperlink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F1702E"/>
    <w:pPr>
      <w:spacing w:after="0" w:line="240" w:lineRule="auto"/>
      <w:ind w:firstLine="5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1"/>
    <w:rsid w:val="00F17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1702E"/>
    <w:pPr>
      <w:spacing w:after="120"/>
      <w:ind w:left="283"/>
    </w:pPr>
    <w:rPr>
      <w:rFonts w:ascii="Calibri" w:eastAsia="Times New Roman" w:hAnsi="Calibri" w:cs="Calibri"/>
      <w:lang w:val="ru-RU"/>
    </w:rPr>
  </w:style>
  <w:style w:type="character" w:customStyle="1" w:styleId="a9">
    <w:name w:val="Основной текст с отступом Знак"/>
    <w:basedOn w:val="a0"/>
    <w:link w:val="a8"/>
    <w:rsid w:val="00F1702E"/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rsid w:val="00520E78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520E78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520E78"/>
    <w:pPr>
      <w:spacing w:after="120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rsid w:val="00520E78"/>
    <w:rPr>
      <w:rFonts w:ascii="Calibri" w:eastAsia="Times New Roman" w:hAnsi="Calibri" w:cs="Times New Roman"/>
      <w:lang w:val="ru-RU"/>
    </w:rPr>
  </w:style>
  <w:style w:type="character" w:customStyle="1" w:styleId="FontStyle25">
    <w:name w:val="Font Style25"/>
    <w:rsid w:val="009D72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025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097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2070"/>
  </w:style>
  <w:style w:type="character" w:customStyle="1" w:styleId="apple-style-span">
    <w:name w:val="apple-style-span"/>
    <w:basedOn w:val="a0"/>
    <w:rsid w:val="00F12070"/>
  </w:style>
  <w:style w:type="character" w:styleId="a6">
    <w:name w:val="Emphasis"/>
    <w:basedOn w:val="a0"/>
    <w:qFormat/>
    <w:rsid w:val="00F12070"/>
    <w:rPr>
      <w:i/>
      <w:iCs/>
    </w:rPr>
  </w:style>
  <w:style w:type="paragraph" w:customStyle="1" w:styleId="Default">
    <w:name w:val="Default"/>
    <w:rsid w:val="00D35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frenchpod.com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oodle.chnu.edu.ua/course/view.php?id=2211" TargetMode="External"/><Relationship Id="rId12" Type="http://schemas.openxmlformats.org/officeDocument/2006/relationships/hyperlink" Target="http://grammairefrancais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.nichyi@chnu.edu.ua" TargetMode="External"/><Relationship Id="rId11" Type="http://schemas.openxmlformats.org/officeDocument/2006/relationships/hyperlink" Target="http://bescherelle.com" TargetMode="External"/><Relationship Id="rId5" Type="http://schemas.openxmlformats.org/officeDocument/2006/relationships/hyperlink" Target="http://forlang.chnu.edu.ua/?page_id=13" TargetMode="External"/><Relationship Id="rId10" Type="http://schemas.openxmlformats.org/officeDocument/2006/relationships/hyperlink" Target="http://francais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irefrancais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Сергей</cp:lastModifiedBy>
  <cp:revision>23</cp:revision>
  <cp:lastPrinted>2020-04-02T13:47:00Z</cp:lastPrinted>
  <dcterms:created xsi:type="dcterms:W3CDTF">2020-10-05T04:40:00Z</dcterms:created>
  <dcterms:modified xsi:type="dcterms:W3CDTF">2020-10-13T07:31:00Z</dcterms:modified>
</cp:coreProperties>
</file>